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2961" w14:textId="010A8904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#9</w:t>
      </w:r>
      <w:r w:rsidR="00B875A8">
        <w:rPr>
          <w:rFonts w:ascii="Arial" w:eastAsia="Batang" w:hAnsi="Arial" w:cs="Arial"/>
          <w:b/>
          <w:bCs/>
          <w:szCs w:val="22"/>
        </w:rPr>
        <w:t>9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6403E0" w:rsidRPr="006403E0">
        <w:rPr>
          <w:rFonts w:ascii="Arial" w:eastAsia="Batang" w:hAnsi="Arial" w:cs="Arial"/>
          <w:b/>
          <w:bCs/>
          <w:szCs w:val="22"/>
        </w:rPr>
        <w:t>R1-1912352</w:t>
      </w:r>
    </w:p>
    <w:p w14:paraId="3B0F6453" w14:textId="6BACDEF3" w:rsidR="00855F39" w:rsidRPr="00074926" w:rsidRDefault="00B875A8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 w:rsidRPr="00B875A8">
        <w:rPr>
          <w:rFonts w:ascii="Arial" w:eastAsia="MS Mincho" w:hAnsi="Arial" w:cs="Arial"/>
          <w:b/>
          <w:bCs/>
          <w:szCs w:val="22"/>
          <w:lang w:eastAsia="ja-JP"/>
        </w:rPr>
        <w:t>Reno, USA, November 18</w:t>
      </w:r>
      <w:r w:rsidRPr="00B875A8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B875A8">
        <w:rPr>
          <w:rFonts w:ascii="Arial" w:eastAsia="MS Mincho" w:hAnsi="Arial" w:cs="Arial"/>
          <w:b/>
          <w:bCs/>
          <w:szCs w:val="22"/>
          <w:lang w:eastAsia="ja-JP"/>
        </w:rPr>
        <w:t xml:space="preserve"> – 22</w:t>
      </w:r>
      <w:r w:rsidRPr="00B875A8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nd</w:t>
      </w:r>
      <w:r w:rsidR="00D11D0F" w:rsidRPr="004D5BF4">
        <w:rPr>
          <w:rFonts w:ascii="Arial" w:eastAsia="MS Mincho" w:hAnsi="Arial" w:cs="Arial"/>
          <w:b/>
          <w:bCs/>
          <w:szCs w:val="22"/>
          <w:lang w:eastAsia="ja-JP"/>
        </w:rPr>
        <w:t xml:space="preserve">, </w:t>
      </w:r>
      <w:r w:rsidR="004D5BF4" w:rsidRPr="004D5BF4">
        <w:rPr>
          <w:rFonts w:ascii="Arial" w:eastAsia="MS Mincho" w:hAnsi="Arial" w:cs="Arial"/>
          <w:b/>
          <w:bCs/>
          <w:szCs w:val="22"/>
          <w:lang w:eastAsia="ja-JP"/>
        </w:rPr>
        <w:t>2</w:t>
      </w:r>
      <w:r w:rsidR="00855F39" w:rsidRPr="00AB354D">
        <w:rPr>
          <w:rFonts w:ascii="Arial" w:eastAsia="MS Mincho" w:hAnsi="Arial" w:cs="Arial"/>
          <w:b/>
          <w:bCs/>
          <w:szCs w:val="22"/>
          <w:lang w:eastAsia="ja-JP"/>
        </w:rPr>
        <w:t>019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075E499E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C31D6F">
        <w:rPr>
          <w:b/>
          <w:lang w:val="en-US"/>
        </w:rPr>
        <w:t>7</w:t>
      </w:r>
      <w:r w:rsidR="005C70A9">
        <w:rPr>
          <w:b/>
          <w:lang w:val="en-US"/>
        </w:rPr>
        <w:t>.2</w:t>
      </w:r>
      <w:r w:rsidR="00855F39" w:rsidRPr="00074926">
        <w:rPr>
          <w:b/>
          <w:lang w:val="en-US"/>
        </w:rPr>
        <w:t>.</w:t>
      </w:r>
      <w:r w:rsidR="00C31D6F">
        <w:rPr>
          <w:b/>
          <w:lang w:val="en-US"/>
        </w:rPr>
        <w:t>6</w:t>
      </w:r>
      <w:r w:rsidR="00DF7A12">
        <w:rPr>
          <w:b/>
          <w:lang w:val="en-US"/>
        </w:rPr>
        <w:t>.</w:t>
      </w:r>
      <w:r w:rsidR="00C31D6F">
        <w:rPr>
          <w:b/>
          <w:lang w:val="en-US"/>
        </w:rPr>
        <w:t>3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2C47A2D8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C31D6F" w:rsidRPr="00C31D6F">
        <w:rPr>
          <w:b/>
          <w:color w:val="000000"/>
          <w:lang w:val="en-US"/>
        </w:rPr>
        <w:t>Remaining issues in PUSCH Enhancements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687E7718" w:rsidR="004D5BF4" w:rsidRDefault="004D5BF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</w:t>
      </w:r>
      <w:r w:rsidR="00B065B8">
        <w:rPr>
          <w:rFonts w:eastAsia="MS Mincho"/>
          <w:lang w:val="en-US"/>
        </w:rPr>
        <w:t>1</w:t>
      </w:r>
      <w:r w:rsidR="007D59B0">
        <w:rPr>
          <w:rFonts w:eastAsia="MS Mincho"/>
          <w:lang w:val="en-US"/>
        </w:rPr>
        <w:t>#</w:t>
      </w:r>
      <w:r w:rsidR="00AA5907">
        <w:rPr>
          <w:rFonts w:eastAsia="MS Mincho"/>
          <w:lang w:val="en-US"/>
        </w:rPr>
        <w:t>9</w:t>
      </w:r>
      <w:r w:rsidR="00D11D0F">
        <w:rPr>
          <w:rFonts w:eastAsia="MS Mincho"/>
          <w:lang w:val="en-US"/>
        </w:rPr>
        <w:t>8</w:t>
      </w:r>
      <w:r w:rsidR="000A1ACC">
        <w:rPr>
          <w:rFonts w:eastAsia="MS Mincho"/>
          <w:lang w:val="en-US"/>
        </w:rPr>
        <w:t>bis</w:t>
      </w:r>
      <w:r>
        <w:rPr>
          <w:rFonts w:eastAsia="MS Mincho"/>
          <w:lang w:val="en-US"/>
        </w:rPr>
        <w:t xml:space="preserve">, we </w:t>
      </w:r>
      <w:r w:rsidR="003753AD">
        <w:rPr>
          <w:rFonts w:eastAsia="MS Mincho"/>
          <w:lang w:val="en-US"/>
        </w:rPr>
        <w:t>made the following agreement</w:t>
      </w:r>
      <w:r w:rsidR="0025781D">
        <w:rPr>
          <w:rFonts w:eastAsia="MS Mincho"/>
          <w:lang w:val="en-US"/>
        </w:rPr>
        <w:t>s</w:t>
      </w:r>
      <w:r w:rsidR="00AA5907">
        <w:rPr>
          <w:rFonts w:eastAsia="MS Mincho"/>
          <w:lang w:val="en-US"/>
        </w:rPr>
        <w:t>:</w:t>
      </w:r>
    </w:p>
    <w:p w14:paraId="33A8D49D" w14:textId="77777777" w:rsidR="0025781D" w:rsidRPr="0025781D" w:rsidRDefault="0025781D" w:rsidP="0025781D">
      <w:pPr>
        <w:ind w:left="360"/>
        <w:rPr>
          <w:i/>
          <w:lang w:eastAsia="x-none"/>
        </w:rPr>
      </w:pPr>
      <w:r w:rsidRPr="0025781D">
        <w:rPr>
          <w:i/>
          <w:highlight w:val="green"/>
          <w:lang w:eastAsia="x-none"/>
        </w:rPr>
        <w:t>Agreements</w:t>
      </w:r>
      <w:r w:rsidRPr="0025781D">
        <w:rPr>
          <w:i/>
          <w:lang w:eastAsia="x-none"/>
        </w:rPr>
        <w:t>:</w:t>
      </w:r>
    </w:p>
    <w:p w14:paraId="6EF14F4B" w14:textId="77777777" w:rsidR="0025781D" w:rsidRPr="0025781D" w:rsidRDefault="0025781D" w:rsidP="001F4FDD">
      <w:pPr>
        <w:numPr>
          <w:ilvl w:val="0"/>
          <w:numId w:val="8"/>
        </w:numPr>
        <w:spacing w:after="0"/>
        <w:ind w:left="1080"/>
        <w:rPr>
          <w:i/>
          <w:lang w:val="en-US"/>
        </w:rPr>
      </w:pPr>
      <w:r w:rsidRPr="0025781D">
        <w:rPr>
          <w:i/>
          <w:lang w:val="en-US"/>
        </w:rPr>
        <w:t>Do not support PUSCH mapping type A for Option 4.</w:t>
      </w:r>
    </w:p>
    <w:p w14:paraId="3A7BDC4B" w14:textId="77777777" w:rsidR="0025781D" w:rsidRPr="0025781D" w:rsidRDefault="0025781D" w:rsidP="0025781D">
      <w:pPr>
        <w:ind w:left="360"/>
        <w:rPr>
          <w:i/>
          <w:lang w:val="en-US"/>
        </w:rPr>
      </w:pPr>
    </w:p>
    <w:p w14:paraId="067EB953" w14:textId="77777777" w:rsidR="0025781D" w:rsidRPr="0025781D" w:rsidRDefault="0025781D" w:rsidP="0025781D">
      <w:pPr>
        <w:ind w:left="360"/>
        <w:rPr>
          <w:i/>
          <w:lang w:eastAsia="x-none"/>
        </w:rPr>
      </w:pPr>
      <w:r w:rsidRPr="0025781D">
        <w:rPr>
          <w:i/>
          <w:highlight w:val="green"/>
          <w:lang w:eastAsia="x-none"/>
        </w:rPr>
        <w:t>Agreements</w:t>
      </w:r>
      <w:r w:rsidRPr="0025781D">
        <w:rPr>
          <w:i/>
          <w:lang w:eastAsia="x-none"/>
        </w:rPr>
        <w:t>:</w:t>
      </w:r>
    </w:p>
    <w:p w14:paraId="46985315" w14:textId="77777777" w:rsidR="0025781D" w:rsidRPr="0025781D" w:rsidRDefault="0025781D" w:rsidP="001F4FDD">
      <w:pPr>
        <w:numPr>
          <w:ilvl w:val="0"/>
          <w:numId w:val="8"/>
        </w:numPr>
        <w:spacing w:after="0"/>
        <w:ind w:left="1080"/>
        <w:rPr>
          <w:i/>
          <w:lang w:eastAsia="zh-CN"/>
        </w:rPr>
      </w:pPr>
      <w:r w:rsidRPr="0025781D">
        <w:rPr>
          <w:i/>
          <w:lang w:val="en-US"/>
        </w:rPr>
        <w:t xml:space="preserve">Rel-16 enhanced PUSCH scheme </w:t>
      </w:r>
      <w:r w:rsidRPr="0025781D">
        <w:rPr>
          <w:i/>
          <w:lang w:eastAsia="zh-CN"/>
        </w:rPr>
        <w:t>(including dynamic indication of the number of repetitions) is supported for DCI format 0_1 and new UL DCI format (for DG and type 2 CG).</w:t>
      </w:r>
    </w:p>
    <w:p w14:paraId="5CB833BB" w14:textId="77777777" w:rsidR="0025781D" w:rsidRPr="0025781D" w:rsidRDefault="0025781D" w:rsidP="001F4FDD">
      <w:pPr>
        <w:numPr>
          <w:ilvl w:val="0"/>
          <w:numId w:val="8"/>
        </w:numPr>
        <w:spacing w:after="0"/>
        <w:ind w:left="1080"/>
        <w:rPr>
          <w:i/>
          <w:lang w:eastAsia="zh-CN"/>
        </w:rPr>
      </w:pPr>
      <w:r w:rsidRPr="0025781D">
        <w:rPr>
          <w:i/>
          <w:lang w:eastAsia="zh-CN"/>
        </w:rPr>
        <w:t xml:space="preserve">Rel-16 </w:t>
      </w:r>
      <w:r w:rsidRPr="0025781D">
        <w:rPr>
          <w:i/>
          <w:lang w:val="en-US"/>
        </w:rPr>
        <w:t xml:space="preserve">enhanced </w:t>
      </w:r>
      <w:r w:rsidRPr="0025781D">
        <w:rPr>
          <w:i/>
          <w:lang w:eastAsia="zh-CN"/>
        </w:rPr>
        <w:t>PUSCH scheme is not supported for DCI format 0_0 for DG and type 2 CG</w:t>
      </w:r>
    </w:p>
    <w:p w14:paraId="21A56461" w14:textId="77777777" w:rsidR="0025781D" w:rsidRPr="0025781D" w:rsidRDefault="0025781D" w:rsidP="0025781D">
      <w:pPr>
        <w:ind w:left="360"/>
        <w:rPr>
          <w:i/>
          <w:lang w:eastAsia="zh-CN"/>
        </w:rPr>
      </w:pPr>
    </w:p>
    <w:p w14:paraId="61088FBD" w14:textId="77777777" w:rsidR="0025781D" w:rsidRPr="0025781D" w:rsidRDefault="0025781D" w:rsidP="0025781D">
      <w:pPr>
        <w:ind w:left="360"/>
        <w:rPr>
          <w:i/>
          <w:lang w:eastAsia="zh-CN"/>
        </w:rPr>
      </w:pPr>
      <w:r w:rsidRPr="0025781D">
        <w:rPr>
          <w:i/>
          <w:highlight w:val="green"/>
          <w:lang w:eastAsia="zh-CN"/>
        </w:rPr>
        <w:t>Agreements</w:t>
      </w:r>
      <w:r w:rsidRPr="0025781D">
        <w:rPr>
          <w:i/>
          <w:lang w:eastAsia="zh-CN"/>
        </w:rPr>
        <w:t>:</w:t>
      </w:r>
    </w:p>
    <w:p w14:paraId="207F2FD6" w14:textId="77777777" w:rsidR="0025781D" w:rsidRPr="0025781D" w:rsidRDefault="0025781D" w:rsidP="0025781D">
      <w:pPr>
        <w:ind w:left="360"/>
        <w:rPr>
          <w:i/>
          <w:lang w:val="en-US"/>
        </w:rPr>
      </w:pPr>
      <w:r w:rsidRPr="0025781D">
        <w:rPr>
          <w:i/>
          <w:lang w:val="en-US"/>
        </w:rPr>
        <w:t>For the dynamic indication of the number of repetitions for dynamic grant:</w:t>
      </w:r>
    </w:p>
    <w:p w14:paraId="4A5AE6FA" w14:textId="77777777" w:rsidR="0025781D" w:rsidRPr="0025781D" w:rsidRDefault="0025781D" w:rsidP="001F4FDD">
      <w:pPr>
        <w:pStyle w:val="ListParagraph"/>
        <w:numPr>
          <w:ilvl w:val="0"/>
          <w:numId w:val="9"/>
        </w:numPr>
        <w:spacing w:after="180"/>
        <w:ind w:left="1080"/>
        <w:rPr>
          <w:i/>
        </w:rPr>
      </w:pPr>
      <w:r w:rsidRPr="0025781D">
        <w:rPr>
          <w:i/>
        </w:rPr>
        <w:t xml:space="preserve">Jointly coded with SLIV in TDRA table, by adding an additional column for the number of repetitions in the TDRA table </w:t>
      </w:r>
    </w:p>
    <w:p w14:paraId="1C5BF48A" w14:textId="77777777" w:rsidR="0025781D" w:rsidRPr="0025781D" w:rsidRDefault="0025781D" w:rsidP="001F4FDD">
      <w:pPr>
        <w:pStyle w:val="ListParagraph"/>
        <w:numPr>
          <w:ilvl w:val="1"/>
          <w:numId w:val="9"/>
        </w:numPr>
        <w:spacing w:after="180"/>
        <w:ind w:left="1800"/>
        <w:rPr>
          <w:i/>
        </w:rPr>
      </w:pPr>
      <w:r w:rsidRPr="0025781D">
        <w:rPr>
          <w:i/>
        </w:rPr>
        <w:t>The maximum TDRA table size is increased to 64</w:t>
      </w:r>
    </w:p>
    <w:p w14:paraId="0EC1254E" w14:textId="77777777" w:rsidR="0025781D" w:rsidRPr="0025781D" w:rsidRDefault="0025781D" w:rsidP="001F4FDD">
      <w:pPr>
        <w:pStyle w:val="ListParagraph"/>
        <w:numPr>
          <w:ilvl w:val="1"/>
          <w:numId w:val="9"/>
        </w:numPr>
        <w:spacing w:after="180"/>
        <w:ind w:left="1800"/>
        <w:rPr>
          <w:i/>
        </w:rPr>
      </w:pPr>
      <w:r w:rsidRPr="0025781D">
        <w:rPr>
          <w:i/>
        </w:rPr>
        <w:t>No other spec impact is expected</w:t>
      </w:r>
    </w:p>
    <w:p w14:paraId="22C0ECA4" w14:textId="77777777" w:rsidR="0025781D" w:rsidRPr="0025781D" w:rsidRDefault="0025781D" w:rsidP="0025781D">
      <w:pPr>
        <w:ind w:left="360"/>
        <w:rPr>
          <w:i/>
          <w:lang w:eastAsia="x-none"/>
        </w:rPr>
      </w:pPr>
      <w:r w:rsidRPr="0025781D">
        <w:rPr>
          <w:i/>
          <w:highlight w:val="green"/>
          <w:lang w:eastAsia="x-none"/>
        </w:rPr>
        <w:t>Agreements</w:t>
      </w:r>
      <w:r w:rsidRPr="0025781D">
        <w:rPr>
          <w:i/>
          <w:lang w:eastAsia="x-none"/>
        </w:rPr>
        <w:t>:</w:t>
      </w:r>
    </w:p>
    <w:p w14:paraId="5E43181B" w14:textId="77777777" w:rsidR="0025781D" w:rsidRPr="0025781D" w:rsidRDefault="0025781D" w:rsidP="001F4FDD">
      <w:pPr>
        <w:numPr>
          <w:ilvl w:val="0"/>
          <w:numId w:val="9"/>
        </w:numPr>
        <w:spacing w:after="0"/>
        <w:ind w:left="1080"/>
        <w:rPr>
          <w:i/>
          <w:lang w:val="en-US"/>
        </w:rPr>
      </w:pPr>
      <w:r w:rsidRPr="0025781D">
        <w:rPr>
          <w:i/>
          <w:lang w:val="en-US"/>
        </w:rPr>
        <w:t>Support dynamic indication of the number of repetitions for Rel-15 PUSCH with slot aggregation using DCI formats 0_1 &amp; the new UL DCI format</w:t>
      </w:r>
    </w:p>
    <w:p w14:paraId="4F00BD6B" w14:textId="77777777" w:rsidR="0025781D" w:rsidRPr="0025781D" w:rsidRDefault="0025781D" w:rsidP="001F4FDD">
      <w:pPr>
        <w:numPr>
          <w:ilvl w:val="1"/>
          <w:numId w:val="9"/>
        </w:numPr>
        <w:spacing w:after="0"/>
        <w:ind w:left="1800"/>
        <w:rPr>
          <w:i/>
          <w:lang w:val="en-US"/>
        </w:rPr>
      </w:pPr>
      <w:r w:rsidRPr="0025781D">
        <w:rPr>
          <w:i/>
          <w:lang w:val="en-US"/>
        </w:rPr>
        <w:t>The dynamic indication is done by using the same Rel-16 mechanism (</w:t>
      </w:r>
      <w:r w:rsidRPr="0025781D">
        <w:rPr>
          <w:i/>
        </w:rPr>
        <w:t>Jointly coding the number of repetitions with SLIV in TDRA table)</w:t>
      </w:r>
    </w:p>
    <w:p w14:paraId="6A6F8424" w14:textId="77777777" w:rsidR="0025781D" w:rsidRPr="0025781D" w:rsidRDefault="0025781D" w:rsidP="0025781D">
      <w:pPr>
        <w:ind w:left="360"/>
        <w:rPr>
          <w:i/>
          <w:lang w:eastAsia="x-none"/>
        </w:rPr>
      </w:pPr>
    </w:p>
    <w:p w14:paraId="0A90D5D2" w14:textId="77777777" w:rsidR="0025781D" w:rsidRPr="0025781D" w:rsidRDefault="0025781D" w:rsidP="0025781D">
      <w:pPr>
        <w:ind w:left="360"/>
        <w:rPr>
          <w:i/>
          <w:lang w:val="en-US" w:eastAsia="x-none"/>
        </w:rPr>
      </w:pPr>
      <w:r w:rsidRPr="0025781D">
        <w:rPr>
          <w:i/>
          <w:highlight w:val="green"/>
          <w:lang w:val="en-US" w:eastAsia="x-none"/>
        </w:rPr>
        <w:t>Agreements</w:t>
      </w:r>
      <w:r w:rsidRPr="0025781D">
        <w:rPr>
          <w:i/>
          <w:lang w:val="en-US" w:eastAsia="x-none"/>
        </w:rPr>
        <w:t>:</w:t>
      </w:r>
    </w:p>
    <w:p w14:paraId="716781AC" w14:textId="77777777" w:rsidR="0025781D" w:rsidRPr="0025781D" w:rsidRDefault="0025781D" w:rsidP="0025781D">
      <w:pPr>
        <w:ind w:left="360"/>
        <w:rPr>
          <w:i/>
          <w:lang w:val="en-US"/>
        </w:rPr>
      </w:pPr>
      <w:r w:rsidRPr="0025781D">
        <w:rPr>
          <w:i/>
          <w:lang w:val="en-US"/>
        </w:rPr>
        <w:t>For frequency hopping for Rel-16 PUSCH, the number of actual hopping locations in frequency is 2.</w:t>
      </w:r>
    </w:p>
    <w:p w14:paraId="2AE6A004" w14:textId="77777777" w:rsidR="0025781D" w:rsidRPr="0025781D" w:rsidRDefault="0025781D" w:rsidP="0025781D">
      <w:pPr>
        <w:ind w:left="360"/>
        <w:rPr>
          <w:i/>
          <w:lang w:val="en-US" w:eastAsia="x-none"/>
        </w:rPr>
      </w:pPr>
    </w:p>
    <w:p w14:paraId="6C958F18" w14:textId="77777777" w:rsidR="0025781D" w:rsidRPr="0025781D" w:rsidRDefault="0025781D" w:rsidP="0025781D">
      <w:pPr>
        <w:ind w:left="360"/>
        <w:rPr>
          <w:i/>
          <w:lang w:val="en-US" w:eastAsia="x-none"/>
        </w:rPr>
      </w:pPr>
      <w:r w:rsidRPr="0025781D">
        <w:rPr>
          <w:i/>
          <w:highlight w:val="green"/>
          <w:lang w:val="en-US" w:eastAsia="x-none"/>
        </w:rPr>
        <w:t>Agreements</w:t>
      </w:r>
      <w:r w:rsidRPr="0025781D">
        <w:rPr>
          <w:i/>
          <w:lang w:val="en-US" w:eastAsia="x-none"/>
        </w:rPr>
        <w:t>:</w:t>
      </w:r>
    </w:p>
    <w:p w14:paraId="409F7D29" w14:textId="77777777" w:rsidR="0025781D" w:rsidRPr="0025781D" w:rsidRDefault="0025781D" w:rsidP="0025781D">
      <w:pPr>
        <w:ind w:left="360"/>
        <w:rPr>
          <w:i/>
          <w:lang w:val="en-US"/>
        </w:rPr>
      </w:pPr>
      <w:r w:rsidRPr="0025781D">
        <w:rPr>
          <w:i/>
          <w:lang w:val="en-US"/>
        </w:rPr>
        <w:t>In case frequency hopping is enabled for Rel-16 PUSCH, to determine the frequency locations of the two hops, reuse Rel-15 RRC parameters and equations for format 0_</w:t>
      </w:r>
      <w:proofErr w:type="gramStart"/>
      <w:r w:rsidRPr="0025781D">
        <w:rPr>
          <w:i/>
          <w:lang w:val="en-US"/>
        </w:rPr>
        <w:t>1, and</w:t>
      </w:r>
      <w:proofErr w:type="gramEnd"/>
      <w:r w:rsidRPr="0025781D">
        <w:rPr>
          <w:i/>
          <w:lang w:val="en-US"/>
        </w:rPr>
        <w:t xml:space="preserve"> introduce new RRC parameters (same as those of Rel-15) for new DCI UL format. </w:t>
      </w:r>
    </w:p>
    <w:p w14:paraId="41916809" w14:textId="77777777" w:rsidR="0025781D" w:rsidRPr="0025781D" w:rsidRDefault="0025781D" w:rsidP="001F4FDD">
      <w:pPr>
        <w:pStyle w:val="ListParagraph"/>
        <w:numPr>
          <w:ilvl w:val="0"/>
          <w:numId w:val="11"/>
        </w:numPr>
        <w:spacing w:after="180"/>
        <w:ind w:left="1080"/>
        <w:rPr>
          <w:i/>
          <w:lang w:val="en-US"/>
        </w:rPr>
      </w:pPr>
      <w:r w:rsidRPr="0025781D">
        <w:rPr>
          <w:i/>
          <w:lang w:val="en-US"/>
        </w:rPr>
        <w:t>FFS time domain hopping pattern</w:t>
      </w:r>
    </w:p>
    <w:p w14:paraId="0250E875" w14:textId="77777777" w:rsidR="0025781D" w:rsidRPr="0025781D" w:rsidRDefault="0025781D" w:rsidP="0025781D">
      <w:pPr>
        <w:ind w:left="360"/>
        <w:rPr>
          <w:i/>
          <w:lang w:eastAsia="x-none"/>
        </w:rPr>
      </w:pPr>
      <w:r w:rsidRPr="0025781D">
        <w:rPr>
          <w:i/>
          <w:highlight w:val="green"/>
          <w:lang w:eastAsia="x-none"/>
        </w:rPr>
        <w:t>Agreements</w:t>
      </w:r>
      <w:r w:rsidRPr="0025781D">
        <w:rPr>
          <w:i/>
          <w:lang w:eastAsia="x-none"/>
        </w:rPr>
        <w:t>:</w:t>
      </w:r>
    </w:p>
    <w:p w14:paraId="74F2730B" w14:textId="77777777" w:rsidR="0025781D" w:rsidRPr="0025781D" w:rsidRDefault="0025781D" w:rsidP="0025781D">
      <w:pPr>
        <w:ind w:left="360"/>
        <w:rPr>
          <w:i/>
          <w:lang w:val="en-US"/>
        </w:rPr>
      </w:pPr>
      <w:r w:rsidRPr="0025781D">
        <w:rPr>
          <w:i/>
          <w:lang w:val="en-US"/>
        </w:rPr>
        <w:t xml:space="preserve">In terms of how to interpret L and K for Rel-16 PUSCH transmissions (for both DG &amp; CG), Alt. 1 is adopted. </w:t>
      </w:r>
    </w:p>
    <w:p w14:paraId="14346317" w14:textId="77777777" w:rsidR="0025781D" w:rsidRPr="0025781D" w:rsidRDefault="0025781D" w:rsidP="001F4FDD">
      <w:pPr>
        <w:numPr>
          <w:ilvl w:val="0"/>
          <w:numId w:val="12"/>
        </w:numPr>
        <w:spacing w:after="0"/>
        <w:ind w:left="1080"/>
        <w:rPr>
          <w:i/>
          <w:lang w:val="en-US"/>
        </w:rPr>
      </w:pPr>
      <w:r w:rsidRPr="0025781D">
        <w:rPr>
          <w:i/>
          <w:lang w:val="en-US"/>
        </w:rPr>
        <w:lastRenderedPageBreak/>
        <w:t>That is, for the Rel-16 PUSCH with enhanced repetition transmission, the time window within which valid symbols are used for transmission is L*K, starting from the first symbol indicated by the SLIV in TDRA field.</w:t>
      </w:r>
    </w:p>
    <w:p w14:paraId="38CA17BD" w14:textId="77777777" w:rsidR="0025781D" w:rsidRPr="0025781D" w:rsidRDefault="0025781D" w:rsidP="0025781D">
      <w:pPr>
        <w:ind w:left="360"/>
        <w:rPr>
          <w:i/>
          <w:lang w:val="en-US" w:eastAsia="x-none"/>
        </w:rPr>
      </w:pPr>
    </w:p>
    <w:p w14:paraId="0505508D" w14:textId="77777777" w:rsidR="0025781D" w:rsidRPr="0025781D" w:rsidRDefault="0025781D" w:rsidP="0025781D">
      <w:pPr>
        <w:ind w:left="360"/>
        <w:rPr>
          <w:b/>
          <w:bCs/>
          <w:i/>
          <w:lang w:val="en-US" w:eastAsia="x-none"/>
        </w:rPr>
      </w:pPr>
      <w:r w:rsidRPr="0025781D">
        <w:rPr>
          <w:b/>
          <w:bCs/>
          <w:i/>
          <w:lang w:val="en-US" w:eastAsia="x-none"/>
        </w:rPr>
        <w:t>Conclusion:</w:t>
      </w:r>
    </w:p>
    <w:p w14:paraId="37EFE5F9" w14:textId="77777777" w:rsidR="0025781D" w:rsidRPr="0025781D" w:rsidRDefault="0025781D" w:rsidP="0025781D">
      <w:pPr>
        <w:ind w:left="360"/>
        <w:rPr>
          <w:i/>
          <w:color w:val="000000"/>
          <w:lang w:val="en-US" w:eastAsia="x-none"/>
        </w:rPr>
      </w:pPr>
      <w:r w:rsidRPr="0025781D">
        <w:rPr>
          <w:i/>
          <w:color w:val="000000"/>
          <w:lang w:val="en-US" w:eastAsia="x-none"/>
        </w:rPr>
        <w:t>Definitions:</w:t>
      </w:r>
    </w:p>
    <w:p w14:paraId="09565681" w14:textId="77777777" w:rsidR="0025781D" w:rsidRPr="0025781D" w:rsidRDefault="0025781D" w:rsidP="001F4FDD">
      <w:pPr>
        <w:numPr>
          <w:ilvl w:val="0"/>
          <w:numId w:val="12"/>
        </w:numPr>
        <w:spacing w:after="0"/>
        <w:ind w:left="1080"/>
        <w:rPr>
          <w:i/>
          <w:color w:val="000000"/>
          <w:lang w:val="en-US"/>
        </w:rPr>
      </w:pPr>
      <w:r w:rsidRPr="0025781D">
        <w:rPr>
          <w:i/>
          <w:color w:val="000000"/>
          <w:lang w:val="en-US"/>
        </w:rPr>
        <w:t>“Rel-16 PUSCH transmission scheme”: Option 4</w:t>
      </w:r>
    </w:p>
    <w:p w14:paraId="50414C8F" w14:textId="77777777" w:rsidR="0025781D" w:rsidRPr="0025781D" w:rsidRDefault="0025781D" w:rsidP="001F4FDD">
      <w:pPr>
        <w:numPr>
          <w:ilvl w:val="0"/>
          <w:numId w:val="12"/>
        </w:numPr>
        <w:spacing w:after="0"/>
        <w:ind w:left="1080"/>
        <w:rPr>
          <w:i/>
          <w:color w:val="000000"/>
          <w:lang w:val="en-US"/>
        </w:rPr>
      </w:pPr>
      <w:r w:rsidRPr="0025781D">
        <w:rPr>
          <w:i/>
          <w:color w:val="000000"/>
          <w:lang w:val="en-US"/>
        </w:rPr>
        <w:t>“Rel-15 PUSCH transmission scheme”: the transmission is done according to Rel-15 behavior, either with or without slot aggregation. With slot aggregation, the number of repetitions can be either semi-statically configured (as in Rel-15) or dynamically indicated (as agreed for Rel-16).</w:t>
      </w:r>
    </w:p>
    <w:p w14:paraId="7422DE8A" w14:textId="77777777" w:rsidR="0025781D" w:rsidRPr="0025781D" w:rsidRDefault="0025781D" w:rsidP="0025781D">
      <w:pPr>
        <w:ind w:left="360"/>
        <w:rPr>
          <w:b/>
          <w:bCs/>
          <w:i/>
          <w:lang w:val="en-US" w:eastAsia="x-none"/>
        </w:rPr>
      </w:pPr>
    </w:p>
    <w:p w14:paraId="78C0571B" w14:textId="77777777" w:rsidR="0025781D" w:rsidRPr="0025781D" w:rsidRDefault="0025781D" w:rsidP="0025781D">
      <w:pPr>
        <w:ind w:left="360"/>
        <w:rPr>
          <w:i/>
          <w:lang w:val="en-US" w:eastAsia="x-none"/>
        </w:rPr>
      </w:pPr>
      <w:r w:rsidRPr="0025781D">
        <w:rPr>
          <w:i/>
          <w:highlight w:val="green"/>
          <w:lang w:val="en-US" w:eastAsia="x-none"/>
        </w:rPr>
        <w:t>Agreements</w:t>
      </w:r>
      <w:r w:rsidRPr="0025781D">
        <w:rPr>
          <w:i/>
          <w:lang w:val="en-US" w:eastAsia="x-none"/>
        </w:rPr>
        <w:t>:</w:t>
      </w:r>
    </w:p>
    <w:p w14:paraId="05DA9422" w14:textId="77777777" w:rsidR="0025781D" w:rsidRPr="0025781D" w:rsidRDefault="0025781D" w:rsidP="0025781D">
      <w:pPr>
        <w:ind w:left="360"/>
        <w:rPr>
          <w:i/>
          <w:lang w:val="en-US"/>
        </w:rPr>
      </w:pPr>
      <w:r w:rsidRPr="0025781D">
        <w:rPr>
          <w:i/>
          <w:lang w:val="en-US"/>
        </w:rPr>
        <w:t xml:space="preserve">For DG and retransmission of CG, introduce one RRC parameter </w:t>
      </w:r>
      <w:r w:rsidRPr="0025781D">
        <w:rPr>
          <w:i/>
          <w:color w:val="000000"/>
          <w:lang w:val="en-US"/>
        </w:rPr>
        <w:t>for each of the DCI format 0_1 and the new UL DCI format</w:t>
      </w:r>
      <w:r w:rsidRPr="0025781D">
        <w:rPr>
          <w:i/>
          <w:lang w:val="en-US"/>
        </w:rPr>
        <w:t>, to indicate whether UE follows the behavior for “Rel-16 PUSCH transmission scheme” or the behavior for “Rel-15 PUSCH transmission scheme”.</w:t>
      </w:r>
    </w:p>
    <w:p w14:paraId="2D71906E" w14:textId="77777777" w:rsidR="0025781D" w:rsidRPr="0025781D" w:rsidRDefault="0025781D" w:rsidP="001F4FDD">
      <w:pPr>
        <w:pStyle w:val="ListParagraph"/>
        <w:numPr>
          <w:ilvl w:val="0"/>
          <w:numId w:val="10"/>
        </w:numPr>
        <w:spacing w:after="180"/>
        <w:ind w:left="1080"/>
        <w:rPr>
          <w:i/>
          <w:lang w:val="en-US"/>
        </w:rPr>
      </w:pPr>
      <w:r w:rsidRPr="0025781D">
        <w:rPr>
          <w:i/>
          <w:lang w:val="en-US"/>
        </w:rPr>
        <w:t xml:space="preserve">FFS: whether to restrict that “Rel-16 PUSCH transmission scheme” cannot be enabled for both DCI formats simultaneously </w:t>
      </w:r>
    </w:p>
    <w:p w14:paraId="78BE88A6" w14:textId="77777777" w:rsidR="0025781D" w:rsidRPr="0025781D" w:rsidRDefault="0025781D" w:rsidP="0025781D">
      <w:pPr>
        <w:ind w:left="360"/>
        <w:rPr>
          <w:i/>
          <w:lang w:val="en-US"/>
        </w:rPr>
      </w:pPr>
      <w:r w:rsidRPr="0025781D">
        <w:rPr>
          <w:i/>
          <w:lang w:val="en-US"/>
        </w:rPr>
        <w:t>For Type 1 CG, introduce an RRC parameter per CG configuration to indicate whether UE follows the behavior for “Rel-16 PUSCH transmission scheme” or the behavior for “Rel-15 PUSCH transmission scheme”.</w:t>
      </w:r>
    </w:p>
    <w:p w14:paraId="408D4D74" w14:textId="77777777" w:rsidR="0025781D" w:rsidRPr="0025781D" w:rsidRDefault="0025781D" w:rsidP="0025781D">
      <w:pPr>
        <w:ind w:left="360"/>
        <w:rPr>
          <w:i/>
          <w:lang w:val="en-US" w:eastAsia="x-none"/>
        </w:rPr>
      </w:pPr>
    </w:p>
    <w:p w14:paraId="07E12C71" w14:textId="77777777" w:rsidR="0025781D" w:rsidRPr="0025781D" w:rsidRDefault="0025781D" w:rsidP="0025781D">
      <w:pPr>
        <w:ind w:left="360"/>
        <w:rPr>
          <w:i/>
          <w:lang w:val="en-US" w:eastAsia="x-none"/>
        </w:rPr>
      </w:pPr>
      <w:r w:rsidRPr="0025781D">
        <w:rPr>
          <w:i/>
          <w:highlight w:val="green"/>
          <w:lang w:val="en-US" w:eastAsia="x-none"/>
        </w:rPr>
        <w:t>Agreements</w:t>
      </w:r>
      <w:r w:rsidRPr="0025781D">
        <w:rPr>
          <w:i/>
          <w:lang w:val="en-US" w:eastAsia="x-none"/>
        </w:rPr>
        <w:t>:</w:t>
      </w:r>
    </w:p>
    <w:p w14:paraId="6472A199" w14:textId="77777777" w:rsidR="0025781D" w:rsidRPr="0025781D" w:rsidRDefault="0025781D" w:rsidP="0025781D">
      <w:pPr>
        <w:ind w:left="360"/>
        <w:rPr>
          <w:i/>
          <w:lang w:val="en-US"/>
        </w:rPr>
      </w:pPr>
      <w:r w:rsidRPr="0025781D">
        <w:rPr>
          <w:i/>
          <w:lang w:val="en-US"/>
        </w:rPr>
        <w:t>For Type 2 CG, UE uses the PUSCH transmission scheme (“Rel-16 PUSCH transmission scheme” or “Rel-15 PUSCH transmission scheme”) associated with the activating DCI format.</w:t>
      </w:r>
    </w:p>
    <w:p w14:paraId="1CAE4D6A" w14:textId="77777777" w:rsidR="0025781D" w:rsidRPr="0025781D" w:rsidRDefault="0025781D" w:rsidP="0025781D">
      <w:pPr>
        <w:ind w:left="360"/>
        <w:rPr>
          <w:i/>
        </w:rPr>
      </w:pPr>
      <w:r w:rsidRPr="0025781D">
        <w:rPr>
          <w:i/>
          <w:highlight w:val="green"/>
        </w:rPr>
        <w:t>Agreements</w:t>
      </w:r>
      <w:r w:rsidRPr="0025781D">
        <w:rPr>
          <w:i/>
        </w:rPr>
        <w:t>:</w:t>
      </w:r>
    </w:p>
    <w:p w14:paraId="65DCA563" w14:textId="77777777" w:rsidR="0025781D" w:rsidRPr="0025781D" w:rsidRDefault="0025781D" w:rsidP="0025781D">
      <w:pPr>
        <w:ind w:left="360"/>
        <w:rPr>
          <w:i/>
        </w:rPr>
      </w:pPr>
      <w:r w:rsidRPr="0025781D">
        <w:rPr>
          <w:i/>
        </w:rPr>
        <w:t>For the interaction with DL/UL directions, if dynamic SFI is configured, Option 1-4 is not further considered for both DG and CG</w:t>
      </w:r>
    </w:p>
    <w:p w14:paraId="5CC1A48D" w14:textId="77777777" w:rsidR="0025781D" w:rsidRPr="0025781D" w:rsidRDefault="0025781D" w:rsidP="0025781D">
      <w:pPr>
        <w:ind w:left="360"/>
        <w:rPr>
          <w:i/>
        </w:rPr>
      </w:pPr>
      <w:r w:rsidRPr="0025781D">
        <w:rPr>
          <w:i/>
        </w:rPr>
        <w:t>For the interaction with DL/UL directions, if dynamic SFI is configured, Option 1-2 is not further considered for DG.</w:t>
      </w:r>
    </w:p>
    <w:p w14:paraId="0BD28A0C" w14:textId="77777777" w:rsidR="0025781D" w:rsidRPr="0025781D" w:rsidRDefault="0025781D" w:rsidP="0025781D">
      <w:pPr>
        <w:ind w:left="360"/>
        <w:rPr>
          <w:i/>
          <w:highlight w:val="yellow"/>
        </w:rPr>
      </w:pPr>
    </w:p>
    <w:p w14:paraId="27069327" w14:textId="77777777" w:rsidR="0025781D" w:rsidRPr="0025781D" w:rsidRDefault="0025781D" w:rsidP="0025781D">
      <w:pPr>
        <w:ind w:left="360"/>
        <w:rPr>
          <w:i/>
        </w:rPr>
      </w:pPr>
      <w:r w:rsidRPr="0025781D">
        <w:rPr>
          <w:i/>
          <w:highlight w:val="green"/>
        </w:rPr>
        <w:t>Agreements</w:t>
      </w:r>
      <w:r w:rsidRPr="0025781D">
        <w:rPr>
          <w:i/>
        </w:rPr>
        <w:t>:</w:t>
      </w:r>
    </w:p>
    <w:p w14:paraId="4247F9C3" w14:textId="77777777" w:rsidR="0025781D" w:rsidRPr="0025781D" w:rsidRDefault="0025781D" w:rsidP="0025781D">
      <w:pPr>
        <w:ind w:left="360"/>
        <w:rPr>
          <w:i/>
        </w:rPr>
      </w:pPr>
      <w:r w:rsidRPr="0025781D">
        <w:rPr>
          <w:i/>
        </w:rPr>
        <w:t>For the interaction with DL/UL directions, if dynamic SFI is configured, Option 2-2 and 2-3 is not further considered for DG.</w:t>
      </w:r>
    </w:p>
    <w:p w14:paraId="5E458953" w14:textId="77777777" w:rsidR="0025781D" w:rsidRPr="0025781D" w:rsidRDefault="0025781D" w:rsidP="0025781D">
      <w:pPr>
        <w:ind w:left="360"/>
        <w:rPr>
          <w:i/>
          <w:lang w:eastAsia="x-none"/>
        </w:rPr>
      </w:pPr>
    </w:p>
    <w:p w14:paraId="2CB22D0A" w14:textId="77777777" w:rsidR="0025781D" w:rsidRPr="0025781D" w:rsidRDefault="0025781D" w:rsidP="0025781D">
      <w:pPr>
        <w:ind w:left="360"/>
        <w:rPr>
          <w:i/>
          <w:lang w:eastAsia="x-none"/>
        </w:rPr>
      </w:pPr>
      <w:r w:rsidRPr="0025781D">
        <w:rPr>
          <w:i/>
          <w:highlight w:val="green"/>
          <w:lang w:eastAsia="x-none"/>
        </w:rPr>
        <w:t>Agreements</w:t>
      </w:r>
      <w:r w:rsidRPr="0025781D">
        <w:rPr>
          <w:i/>
          <w:lang w:eastAsia="x-none"/>
        </w:rPr>
        <w:t>:</w:t>
      </w:r>
    </w:p>
    <w:p w14:paraId="4A76A416" w14:textId="77777777" w:rsidR="0025781D" w:rsidRPr="0025781D" w:rsidRDefault="0025781D" w:rsidP="001F4FDD">
      <w:pPr>
        <w:pStyle w:val="ListParagraph"/>
        <w:numPr>
          <w:ilvl w:val="0"/>
          <w:numId w:val="13"/>
        </w:numPr>
        <w:spacing w:after="180"/>
        <w:ind w:left="1080"/>
        <w:rPr>
          <w:i/>
          <w:lang w:val="en-US" w:eastAsia="zh-CN"/>
        </w:rPr>
      </w:pPr>
      <w:r w:rsidRPr="0025781D">
        <w:rPr>
          <w:i/>
          <w:lang w:val="en-US" w:eastAsia="zh-CN"/>
        </w:rPr>
        <w:t>For both DG and CG with “Rel-16 PUSCH transmission scheme”, if dynamic SFI is not configured, semi-static flexible symbols are used for PUSCH. Segmentation occurs at least around semi-static DL symbols.</w:t>
      </w:r>
    </w:p>
    <w:p w14:paraId="4481B676" w14:textId="77777777" w:rsidR="0025781D" w:rsidRPr="0025781D" w:rsidRDefault="0025781D" w:rsidP="001F4FDD">
      <w:pPr>
        <w:pStyle w:val="ListParagraph"/>
        <w:numPr>
          <w:ilvl w:val="1"/>
          <w:numId w:val="13"/>
        </w:numPr>
        <w:spacing w:after="180"/>
        <w:ind w:left="1800"/>
        <w:rPr>
          <w:i/>
          <w:lang w:val="en-US" w:eastAsia="zh-CN"/>
        </w:rPr>
      </w:pPr>
      <w:r w:rsidRPr="0025781D">
        <w:rPr>
          <w:i/>
          <w:lang w:val="en-US" w:eastAsia="zh-CN"/>
        </w:rPr>
        <w:t>FFS segmentation also around dynamically indicated invalid symbols for UL transmissions in the UL grant (if supported for DG and/or Type 2 CG) and/or semi-statically configured invalid symbols for UL transmissions (if supported)</w:t>
      </w:r>
    </w:p>
    <w:p w14:paraId="3F4197DF" w14:textId="77777777" w:rsidR="0025781D" w:rsidRPr="0081222A" w:rsidRDefault="0025781D" w:rsidP="001F4FDD">
      <w:pPr>
        <w:pStyle w:val="ListParagraph"/>
        <w:numPr>
          <w:ilvl w:val="1"/>
          <w:numId w:val="13"/>
        </w:numPr>
        <w:spacing w:after="180"/>
        <w:ind w:left="1800"/>
        <w:rPr>
          <w:i/>
          <w:lang w:val="en-US" w:eastAsia="zh-CN"/>
        </w:rPr>
      </w:pPr>
      <w:r w:rsidRPr="0081222A">
        <w:rPr>
          <w:i/>
          <w:lang w:val="en-US" w:eastAsia="zh-CN"/>
        </w:rPr>
        <w:t>FFS how to handle the conflict with dynamic DL transmission for CG</w:t>
      </w:r>
    </w:p>
    <w:p w14:paraId="526C1908" w14:textId="77777777" w:rsidR="0025781D" w:rsidRPr="0050379F" w:rsidRDefault="0025781D" w:rsidP="0025781D">
      <w:pPr>
        <w:rPr>
          <w:lang w:val="en-US" w:eastAsia="x-none"/>
        </w:rPr>
      </w:pPr>
    </w:p>
    <w:p w14:paraId="422FF475" w14:textId="097391FD" w:rsidR="00855F39" w:rsidRDefault="004D5BF4" w:rsidP="00855F3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This contribution </w:t>
      </w:r>
      <w:r w:rsidR="007C5797">
        <w:rPr>
          <w:rFonts w:eastAsia="MS Mincho"/>
          <w:lang w:val="en-US"/>
        </w:rPr>
        <w:t xml:space="preserve">considers </w:t>
      </w:r>
      <w:r w:rsidR="00103160">
        <w:rPr>
          <w:rFonts w:eastAsia="MS Mincho"/>
          <w:lang w:val="en-US"/>
        </w:rPr>
        <w:t xml:space="preserve">some remaining issues on </w:t>
      </w:r>
      <w:r w:rsidR="0025781D">
        <w:rPr>
          <w:rFonts w:eastAsia="MS Mincho"/>
          <w:lang w:val="en-US"/>
        </w:rPr>
        <w:t xml:space="preserve">PUSCH enhancements for </w:t>
      </w:r>
      <w:proofErr w:type="spellStart"/>
      <w:r w:rsidR="0025781D">
        <w:rPr>
          <w:rFonts w:eastAsia="MS Mincho"/>
          <w:lang w:val="en-US"/>
        </w:rPr>
        <w:t>eURLLC</w:t>
      </w:r>
      <w:proofErr w:type="spellEnd"/>
      <w:r w:rsidR="00295608">
        <w:rPr>
          <w:rFonts w:eastAsia="MS Mincho"/>
          <w:lang w:val="en-US"/>
        </w:rPr>
        <w:t xml:space="preserve"> in Rel-16</w:t>
      </w:r>
      <w:r w:rsidR="00AF500B">
        <w:rPr>
          <w:rFonts w:eastAsia="MS Mincho"/>
          <w:lang w:val="en-US"/>
        </w:rPr>
        <w:t>.</w:t>
      </w:r>
      <w:r w:rsidR="00855F39">
        <w:rPr>
          <w:rFonts w:eastAsia="MS Mincho"/>
          <w:lang w:val="en-US"/>
        </w:rPr>
        <w:t xml:space="preserve">  </w:t>
      </w:r>
    </w:p>
    <w:p w14:paraId="1C8EA0B4" w14:textId="7B368A3E" w:rsidR="007A0C86" w:rsidRDefault="00855F39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val="en-US"/>
        </w:rPr>
      </w:pPr>
      <w:r>
        <w:lastRenderedPageBreak/>
        <w:t>Discussions</w:t>
      </w:r>
      <w:r w:rsidR="007A0C86" w:rsidRPr="00AE1269">
        <w:rPr>
          <w:lang w:val="en-US"/>
        </w:rPr>
        <w:t xml:space="preserve"> </w:t>
      </w:r>
    </w:p>
    <w:p w14:paraId="4BFC24ED" w14:textId="77777777" w:rsidR="003E0DFA" w:rsidRDefault="003E0DFA" w:rsidP="003E0DFA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Interactions with dynamic SFI</w:t>
      </w:r>
    </w:p>
    <w:p w14:paraId="4ECE69A9" w14:textId="31B44E35" w:rsidR="007F513A" w:rsidRDefault="003E0DFA" w:rsidP="007F513A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Dynamic SFI is transmitted using DCI Format 2_0 which can convert a semi-</w:t>
      </w:r>
      <w:r w:rsidR="007F513A">
        <w:rPr>
          <w:rFonts w:eastAsia="MS Mincho"/>
          <w:lang w:val="en-US"/>
        </w:rPr>
        <w:t>static</w:t>
      </w:r>
      <w:r>
        <w:rPr>
          <w:rFonts w:eastAsia="MS Mincho"/>
          <w:lang w:val="en-US"/>
        </w:rPr>
        <w:t xml:space="preserve"> Flexible symbol into a</w:t>
      </w:r>
      <w:r w:rsidR="007F513A">
        <w:rPr>
          <w:rFonts w:eastAsia="MS Mincho"/>
          <w:lang w:val="en-US"/>
        </w:rPr>
        <w:t>n</w:t>
      </w:r>
      <w:r>
        <w:rPr>
          <w:rFonts w:eastAsia="MS Mincho"/>
          <w:lang w:val="en-US"/>
        </w:rPr>
        <w:t xml:space="preserve"> UL or </w:t>
      </w:r>
      <w:r w:rsidR="007F513A">
        <w:rPr>
          <w:rFonts w:eastAsia="MS Mincho"/>
          <w:lang w:val="en-US"/>
        </w:rPr>
        <w:t xml:space="preserve">a </w:t>
      </w:r>
      <w:r>
        <w:rPr>
          <w:rFonts w:eastAsia="MS Mincho"/>
          <w:lang w:val="en-US"/>
        </w:rPr>
        <w:t xml:space="preserve">DL symbol, thereby providing flexibility for the </w:t>
      </w:r>
      <w:proofErr w:type="spellStart"/>
      <w:r>
        <w:rPr>
          <w:rFonts w:eastAsia="MS Mincho"/>
          <w:lang w:val="en-US"/>
        </w:rPr>
        <w:t>gNB</w:t>
      </w:r>
      <w:proofErr w:type="spellEnd"/>
      <w:r>
        <w:rPr>
          <w:rFonts w:eastAsia="MS Mincho"/>
          <w:lang w:val="en-US"/>
        </w:rPr>
        <w:t xml:space="preserve"> to manage the slot resources.  However, it is noted that dynamic SFI is not transmitted with the same reliability as an UL grant for URLLC [1]</w:t>
      </w:r>
      <w:r w:rsidR="007F513A">
        <w:rPr>
          <w:rFonts w:eastAsia="MS Mincho"/>
          <w:lang w:val="en-US"/>
        </w:rPr>
        <w:t>.  For example</w:t>
      </w:r>
      <w:r w:rsidR="00295608">
        <w:rPr>
          <w:rFonts w:eastAsia="MS Mincho"/>
          <w:lang w:val="en-US"/>
        </w:rPr>
        <w:t>,</w:t>
      </w:r>
      <w:r w:rsidR="007F513A">
        <w:rPr>
          <w:rFonts w:eastAsia="MS Mincho"/>
          <w:lang w:val="en-US"/>
        </w:rPr>
        <w:t xml:space="preserve"> DCI Format 2_0 may have a target BLER of 10</w:t>
      </w:r>
      <w:r w:rsidR="007F513A" w:rsidRPr="007F513A">
        <w:rPr>
          <w:rFonts w:eastAsia="MS Mincho"/>
          <w:vertAlign w:val="superscript"/>
          <w:lang w:val="en-US"/>
        </w:rPr>
        <w:t>-2</w:t>
      </w:r>
      <w:r w:rsidR="007F513A">
        <w:rPr>
          <w:rFonts w:eastAsia="MS Mincho"/>
          <w:lang w:val="en-US"/>
        </w:rPr>
        <w:t xml:space="preserve"> whilst the UL Grant for URLLC PUSCH requires BLER of 10</w:t>
      </w:r>
      <w:r w:rsidR="007F513A" w:rsidRPr="007F513A">
        <w:rPr>
          <w:rFonts w:eastAsia="MS Mincho"/>
          <w:vertAlign w:val="superscript"/>
          <w:lang w:val="en-US"/>
        </w:rPr>
        <w:t>-5</w:t>
      </w:r>
      <w:r w:rsidR="007F513A">
        <w:rPr>
          <w:rFonts w:eastAsia="MS Mincho"/>
          <w:lang w:val="en-US"/>
        </w:rPr>
        <w:t xml:space="preserve"> to 10</w:t>
      </w:r>
      <w:r w:rsidR="007F513A" w:rsidRPr="007F513A">
        <w:rPr>
          <w:rFonts w:eastAsia="MS Mincho"/>
          <w:vertAlign w:val="superscript"/>
          <w:lang w:val="en-US"/>
        </w:rPr>
        <w:t>-6</w:t>
      </w:r>
      <w:r>
        <w:rPr>
          <w:rFonts w:eastAsia="MS Mincho"/>
          <w:lang w:val="en-US"/>
        </w:rPr>
        <w:t>.</w:t>
      </w:r>
      <w:r w:rsidR="007F513A">
        <w:rPr>
          <w:rFonts w:eastAsia="MS Mincho"/>
          <w:lang w:val="en-US"/>
        </w:rPr>
        <w:t xml:space="preserve">  That is dynamic SFI is 1000 to 10,000 times less reliable than an UL Grant for URLLC PUSCH.</w:t>
      </w:r>
    </w:p>
    <w:p w14:paraId="405F5521" w14:textId="0F103869" w:rsidR="007F513A" w:rsidRPr="007F513A" w:rsidRDefault="007F513A" w:rsidP="007F513A">
      <w:pPr>
        <w:rPr>
          <w:rFonts w:eastAsia="MS Mincho"/>
          <w:b/>
          <w:lang w:val="en-US"/>
        </w:rPr>
      </w:pPr>
      <w:r w:rsidRPr="007F513A">
        <w:rPr>
          <w:rFonts w:eastAsia="MS Mincho"/>
          <w:b/>
          <w:lang w:val="en-US"/>
        </w:rPr>
        <w:t>Observation 1: Dynamic SFI carried by DCI Format 2_0 can be 1000 to 10,000 times less reliable than an UL Grant for URLLC PUSCH.</w:t>
      </w:r>
    </w:p>
    <w:p w14:paraId="6B3DBFBF" w14:textId="77777777" w:rsidR="007F513A" w:rsidRDefault="007F513A" w:rsidP="007F513A">
      <w:pPr>
        <w:rPr>
          <w:rFonts w:eastAsia="MS Mincho"/>
          <w:lang w:val="en-US"/>
        </w:rPr>
      </w:pPr>
    </w:p>
    <w:p w14:paraId="642CA798" w14:textId="7BA89C13" w:rsidR="007F513A" w:rsidRDefault="007F513A" w:rsidP="007F513A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Even if dynamic SFI matches the reliability of an URLLC UL grant, the </w:t>
      </w:r>
      <w:r w:rsidRPr="00CF6E60">
        <w:rPr>
          <w:rFonts w:eastAsia="MS Mincho"/>
          <w:i/>
          <w:lang w:val="en-US"/>
        </w:rPr>
        <w:t>combination</w:t>
      </w:r>
      <w:r>
        <w:rPr>
          <w:rFonts w:eastAsia="MS Mincho"/>
          <w:lang w:val="en-US"/>
        </w:rPr>
        <w:t xml:space="preserve"> of dynamic SFI and the URLLC UL grant would not provide the required URLLC reliability [2].  Hence, dynamic SFI does not provide the required reliability for URLLC.  </w:t>
      </w:r>
      <w:proofErr w:type="gramStart"/>
      <w:r w:rsidR="00295608">
        <w:rPr>
          <w:rFonts w:eastAsia="MS Mincho"/>
          <w:lang w:val="en-US"/>
        </w:rPr>
        <w:t>Consequently</w:t>
      </w:r>
      <w:r w:rsidR="00295608" w:rsidDel="00295608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,</w:t>
      </w:r>
      <w:proofErr w:type="gramEnd"/>
      <w:r>
        <w:rPr>
          <w:rFonts w:eastAsia="MS Mincho"/>
          <w:lang w:val="en-US"/>
        </w:rPr>
        <w:t xml:space="preserve"> dynamic SFI cannot be used for URLLC transmission, albeit it can be used for </w:t>
      </w:r>
      <w:proofErr w:type="spellStart"/>
      <w:r>
        <w:rPr>
          <w:rFonts w:eastAsia="MS Mincho"/>
          <w:lang w:val="en-US"/>
        </w:rPr>
        <w:t>eMBB</w:t>
      </w:r>
      <w:proofErr w:type="spellEnd"/>
      <w:r>
        <w:rPr>
          <w:rFonts w:eastAsia="MS Mincho"/>
          <w:lang w:val="en-US"/>
        </w:rPr>
        <w:t xml:space="preserve"> transmission for the same UE.</w:t>
      </w:r>
    </w:p>
    <w:p w14:paraId="20265653" w14:textId="4E3987E1" w:rsidR="007F513A" w:rsidRPr="00CF6E60" w:rsidRDefault="007F513A" w:rsidP="007F513A">
      <w:pPr>
        <w:rPr>
          <w:b/>
        </w:rPr>
      </w:pPr>
      <w:r w:rsidRPr="00CF6E60">
        <w:rPr>
          <w:rFonts w:eastAsia="MS Mincho"/>
          <w:b/>
          <w:lang w:val="en-US"/>
        </w:rPr>
        <w:t xml:space="preserve">Observation </w:t>
      </w:r>
      <w:r>
        <w:rPr>
          <w:rFonts w:eastAsia="MS Mincho"/>
          <w:b/>
          <w:lang w:val="en-US"/>
        </w:rPr>
        <w:t>2</w:t>
      </w:r>
      <w:r w:rsidRPr="00CF6E60">
        <w:rPr>
          <w:rFonts w:eastAsia="MS Mincho"/>
          <w:b/>
          <w:lang w:val="en-US"/>
        </w:rPr>
        <w:t>: The use of dynamic SFI would not provide the required URLLC reliability for PUSCH transmission.</w:t>
      </w:r>
    </w:p>
    <w:p w14:paraId="79CA7B66" w14:textId="026C5FCD" w:rsidR="007F513A" w:rsidRPr="00E04FC2" w:rsidRDefault="007F513A" w:rsidP="007F513A">
      <w:pPr>
        <w:rPr>
          <w:b/>
        </w:rPr>
      </w:pPr>
      <w:r w:rsidRPr="00E04FC2">
        <w:rPr>
          <w:b/>
        </w:rPr>
        <w:t xml:space="preserve">Proposal </w:t>
      </w:r>
      <w:r>
        <w:rPr>
          <w:b/>
        </w:rPr>
        <w:t>1</w:t>
      </w:r>
      <w:r w:rsidRPr="00E04FC2">
        <w:rPr>
          <w:b/>
        </w:rPr>
        <w:t>: URLLC PUSCH transmission does NOT depend on dynamic SFI.</w:t>
      </w:r>
    </w:p>
    <w:p w14:paraId="7CA2FCCD" w14:textId="12A3FB3D" w:rsidR="00205730" w:rsidRDefault="00205730" w:rsidP="003E0DFA">
      <w:pPr>
        <w:rPr>
          <w:lang w:eastAsia="zh-CN"/>
        </w:rPr>
      </w:pPr>
    </w:p>
    <w:p w14:paraId="37EA1CBE" w14:textId="48AC12F6" w:rsidR="007F513A" w:rsidRDefault="000B5886" w:rsidP="003E0DFA">
      <w:pPr>
        <w:rPr>
          <w:lang w:eastAsia="zh-CN"/>
        </w:rPr>
      </w:pPr>
      <w:r>
        <w:rPr>
          <w:lang w:eastAsia="zh-CN"/>
        </w:rPr>
        <w:t>For Dynamic Grant the remaining options where the UE behaviour is NOT dependent on dynamic SFI are:</w:t>
      </w:r>
    </w:p>
    <w:p w14:paraId="7C0E92FB" w14:textId="77777777" w:rsidR="000B5886" w:rsidRPr="00F869DC" w:rsidRDefault="000B5886" w:rsidP="001F4FDD">
      <w:pPr>
        <w:pStyle w:val="ListParagraph"/>
        <w:numPr>
          <w:ilvl w:val="0"/>
          <w:numId w:val="13"/>
        </w:numPr>
        <w:spacing w:after="180"/>
        <w:rPr>
          <w:lang w:val="en-US" w:eastAsia="zh-CN"/>
        </w:rPr>
      </w:pPr>
      <w:r w:rsidRPr="00F869DC">
        <w:rPr>
          <w:lang w:val="en-US" w:eastAsia="zh-CN"/>
        </w:rPr>
        <w:t>Option 1-1: Semi-static flexible symbols are used for PUSCH. Segmentation occurs only around semi-static DL symbols.</w:t>
      </w:r>
    </w:p>
    <w:p w14:paraId="14E80B3B" w14:textId="77777777" w:rsidR="000B5886" w:rsidRPr="00F869DC" w:rsidRDefault="000B5886" w:rsidP="001F4FDD">
      <w:pPr>
        <w:pStyle w:val="ListParagraph"/>
        <w:numPr>
          <w:ilvl w:val="0"/>
          <w:numId w:val="13"/>
        </w:numPr>
        <w:spacing w:after="180"/>
        <w:rPr>
          <w:lang w:val="en-US" w:eastAsia="zh-CN"/>
        </w:rPr>
      </w:pPr>
      <w:r w:rsidRPr="00F869DC">
        <w:rPr>
          <w:lang w:val="en-US" w:eastAsia="zh-CN"/>
        </w:rPr>
        <w:t>Option 1-3: Dynamic indication in UL grant on which set of semi-static flexible symbols are used for PUSCH. Segmentation occurs around semi-static DL and the dynamically indicated invalid symbols.</w:t>
      </w:r>
    </w:p>
    <w:p w14:paraId="3CAD97E6" w14:textId="0E7878F8" w:rsidR="007F513A" w:rsidRDefault="00714F4D" w:rsidP="003E0DFA">
      <w:pPr>
        <w:rPr>
          <w:lang w:val="en-US" w:eastAsia="zh-CN"/>
        </w:rPr>
      </w:pPr>
      <w:r>
        <w:rPr>
          <w:lang w:val="en-US" w:eastAsia="zh-CN"/>
        </w:rPr>
        <w:t xml:space="preserve">Option 1-1 removes the flexibility of dynamic SFI since all semi-static flexible symbols are used for PUSCH transmissions.  This may starve </w:t>
      </w:r>
      <w:r w:rsidR="001D7B2D">
        <w:rPr>
          <w:lang w:val="en-US" w:eastAsia="zh-CN"/>
        </w:rPr>
        <w:t xml:space="preserve">the DL </w:t>
      </w:r>
      <w:r>
        <w:rPr>
          <w:lang w:val="en-US" w:eastAsia="zh-CN"/>
        </w:rPr>
        <w:t xml:space="preserve">of DL resources for URLLC PDSCH. </w:t>
      </w:r>
    </w:p>
    <w:p w14:paraId="044F4BC9" w14:textId="164008FD" w:rsidR="00714F4D" w:rsidRPr="00384EB2" w:rsidRDefault="00714F4D" w:rsidP="00714F4D">
      <w:pPr>
        <w:rPr>
          <w:b/>
        </w:rPr>
      </w:pPr>
      <w:r w:rsidRPr="00384EB2">
        <w:rPr>
          <w:b/>
        </w:rPr>
        <w:t xml:space="preserve">Observation </w:t>
      </w:r>
      <w:r>
        <w:rPr>
          <w:b/>
        </w:rPr>
        <w:t>3</w:t>
      </w:r>
      <w:r w:rsidRPr="00384EB2">
        <w:rPr>
          <w:b/>
        </w:rPr>
        <w:t xml:space="preserve">: Option 1-1 where all </w:t>
      </w:r>
      <w:r>
        <w:rPr>
          <w:b/>
        </w:rPr>
        <w:t>f</w:t>
      </w:r>
      <w:r w:rsidRPr="00384EB2">
        <w:rPr>
          <w:b/>
        </w:rPr>
        <w:t>lexible symbols are used for URLLC PUSCH transmission remove</w:t>
      </w:r>
      <w:r>
        <w:rPr>
          <w:b/>
        </w:rPr>
        <w:t>s</w:t>
      </w:r>
      <w:r w:rsidRPr="00384EB2">
        <w:rPr>
          <w:b/>
        </w:rPr>
        <w:t xml:space="preserve"> the benefit of dynamic SFI</w:t>
      </w:r>
      <w:r>
        <w:rPr>
          <w:b/>
        </w:rPr>
        <w:t xml:space="preserve"> and may deprive DL resources for URLLC PDSCH.</w:t>
      </w:r>
    </w:p>
    <w:p w14:paraId="06F564B0" w14:textId="31A5A0E3" w:rsidR="00714F4D" w:rsidRDefault="00714F4D" w:rsidP="003E0DFA">
      <w:pPr>
        <w:rPr>
          <w:lang w:val="en-US" w:eastAsia="zh-CN"/>
        </w:rPr>
      </w:pPr>
    </w:p>
    <w:p w14:paraId="3A19E92D" w14:textId="506D2D2B" w:rsidR="00714F4D" w:rsidRDefault="009E62B4" w:rsidP="003E0DFA">
      <w:r>
        <w:rPr>
          <w:lang w:val="en-US" w:eastAsia="zh-CN"/>
        </w:rPr>
        <w:t xml:space="preserve">Option 1-3 retains the benefit of dynamic SFI </w:t>
      </w:r>
      <w:proofErr w:type="gramStart"/>
      <w:r>
        <w:rPr>
          <w:lang w:val="en-US" w:eastAsia="zh-CN"/>
        </w:rPr>
        <w:t>and also</w:t>
      </w:r>
      <w:proofErr w:type="gramEnd"/>
      <w:r>
        <w:rPr>
          <w:lang w:val="en-US" w:eastAsia="zh-CN"/>
        </w:rPr>
        <w:t xml:space="preserve"> ensures the reliability of the SFI by transmitting the SFI in the UL Grant for the URLLC PUSCH.  However, the SFI-Index requires </w:t>
      </w:r>
      <w:r>
        <w:t>max{</w:t>
      </w:r>
      <w:r>
        <w:sym w:font="Symbol" w:char="F0E9"/>
      </w:r>
      <w:r>
        <w:t>log</w:t>
      </w:r>
      <w:r w:rsidRPr="006E5994">
        <w:rPr>
          <w:vertAlign w:val="subscript"/>
        </w:rPr>
        <w:t>2</w:t>
      </w:r>
      <w:r>
        <w:t>(</w:t>
      </w:r>
      <w:r w:rsidRPr="006E5994">
        <w:rPr>
          <w:i/>
        </w:rPr>
        <w:t>maxSFIIndex</w:t>
      </w:r>
      <w:r>
        <w:t>+1)</w:t>
      </w:r>
      <w:r>
        <w:sym w:font="Symbol" w:char="F0F9"/>
      </w:r>
      <w:r>
        <w:t xml:space="preserve">, 1} bits, which can be significant.  An alternative is to use a single bit to indicate whether the semi-static Flexible symbols can all be used for PUSCH or not.  This is </w:t>
      </w:r>
      <w:r w:rsidR="00311BD9">
        <w:t xml:space="preserve">the </w:t>
      </w:r>
      <w:r>
        <w:t>preferred option as it allows some of the benefits of dynamic SFI, meets the reliability of URLLC and uses only a single bit.</w:t>
      </w:r>
    </w:p>
    <w:p w14:paraId="02A75795" w14:textId="58443D2D" w:rsidR="009E62B4" w:rsidRPr="009B2CDF" w:rsidRDefault="009E62B4" w:rsidP="003E0DFA">
      <w:pPr>
        <w:rPr>
          <w:b/>
          <w:lang w:val="en-US" w:eastAsia="zh-CN"/>
        </w:rPr>
      </w:pPr>
      <w:r w:rsidRPr="009B2CDF">
        <w:rPr>
          <w:b/>
        </w:rPr>
        <w:t xml:space="preserve">Proposal 2: For interactions with dynamic SFI in DG, a single bit is used in the UL grant to indicate whether all semi-static flexible symbols </w:t>
      </w:r>
      <w:r w:rsidR="009B2CDF" w:rsidRPr="009B2CDF">
        <w:rPr>
          <w:b/>
        </w:rPr>
        <w:t xml:space="preserve">or none of the them </w:t>
      </w:r>
      <w:r w:rsidRPr="009B2CDF">
        <w:rPr>
          <w:b/>
        </w:rPr>
        <w:t>are used for PUSCH transmission</w:t>
      </w:r>
      <w:r w:rsidR="009B2CDF" w:rsidRPr="009B2CDF">
        <w:rPr>
          <w:b/>
        </w:rPr>
        <w:t xml:space="preserve">.  </w:t>
      </w:r>
      <w:r w:rsidR="009B2CDF" w:rsidRPr="009B2CDF">
        <w:rPr>
          <w:b/>
          <w:lang w:val="en-US" w:eastAsia="zh-CN"/>
        </w:rPr>
        <w:t>Segmentation occurs around semi-static DL and the dynamically indicated invalid symbols.</w:t>
      </w:r>
    </w:p>
    <w:p w14:paraId="406C4A8E" w14:textId="64D14385" w:rsidR="00D75074" w:rsidRDefault="00D75074" w:rsidP="00D75074"/>
    <w:p w14:paraId="0E69F2D0" w14:textId="0D009ED1" w:rsidR="00D873A4" w:rsidRDefault="00B11C54" w:rsidP="00D75074">
      <w:r>
        <w:t xml:space="preserve">For Configured Grant, the only option left </w:t>
      </w:r>
      <w:r w:rsidR="00D873A4">
        <w:t>if UE behaviour does not depend on dynamic SFI is:</w:t>
      </w:r>
    </w:p>
    <w:p w14:paraId="4B184418" w14:textId="1194DA46" w:rsidR="00B11C54" w:rsidRPr="00D873A4" w:rsidRDefault="00D873A4" w:rsidP="00D873A4">
      <w:pPr>
        <w:pStyle w:val="ListParagraph"/>
        <w:numPr>
          <w:ilvl w:val="0"/>
          <w:numId w:val="15"/>
        </w:numPr>
      </w:pPr>
      <w:r w:rsidRPr="00D873A4">
        <w:rPr>
          <w:lang w:val="en-US" w:eastAsia="zh-CN"/>
        </w:rPr>
        <w:t>Option 1-2: Semi-static DL/flexible symbols are not used for PUSCH. Segmentation occurs around semi-static DL/flexible symbols.</w:t>
      </w:r>
      <w:r w:rsidRPr="00D873A4">
        <w:t xml:space="preserve"> </w:t>
      </w:r>
    </w:p>
    <w:p w14:paraId="7F377760" w14:textId="213481C3" w:rsidR="00B11C54" w:rsidRDefault="00D873A4" w:rsidP="00D75074">
      <w:r>
        <w:t>Hence</w:t>
      </w:r>
      <w:r w:rsidR="001D2B9B">
        <w:t>,</w:t>
      </w:r>
      <w:r>
        <w:t xml:space="preserve"> we propose</w:t>
      </w:r>
      <w:r w:rsidR="00D51D00">
        <w:t xml:space="preserve"> this option.</w:t>
      </w:r>
    </w:p>
    <w:p w14:paraId="306264D2" w14:textId="7EF2D61C" w:rsidR="00D51D00" w:rsidRPr="00D51D00" w:rsidRDefault="00D51D00" w:rsidP="00D75074">
      <w:pPr>
        <w:rPr>
          <w:b/>
        </w:rPr>
      </w:pPr>
      <w:bookmarkStart w:id="2" w:name="_GoBack"/>
      <w:bookmarkEnd w:id="2"/>
      <w:r w:rsidRPr="00D51D00">
        <w:rPr>
          <w:b/>
        </w:rPr>
        <w:t xml:space="preserve">Proposal 3: For interactions with dynamic SFI in CG, </w:t>
      </w:r>
      <w:r w:rsidRPr="00D51D00">
        <w:rPr>
          <w:b/>
          <w:lang w:val="en-US" w:eastAsia="zh-CN"/>
        </w:rPr>
        <w:t>semi-static DL/flexible symbols are not used for PUSCH. Segmentation occurs around semi-static DL/flexible symbols.</w:t>
      </w:r>
    </w:p>
    <w:p w14:paraId="5CEDB146" w14:textId="77777777" w:rsidR="00D873A4" w:rsidRDefault="00D873A4" w:rsidP="00D75074"/>
    <w:p w14:paraId="15750E71" w14:textId="77777777" w:rsidR="00D75074" w:rsidRDefault="00D75074" w:rsidP="00D75074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Handling of Orphan Symbol</w:t>
      </w:r>
    </w:p>
    <w:p w14:paraId="653E8BA1" w14:textId="77777777" w:rsidR="009B2CDF" w:rsidRPr="009B2CDF" w:rsidRDefault="009B2CDF" w:rsidP="009B2CDF">
      <w:pPr>
        <w:rPr>
          <w:rFonts w:eastAsia="MS Mincho"/>
          <w:lang w:val="en-US"/>
        </w:rPr>
      </w:pPr>
      <w:r w:rsidRPr="009B2CDF">
        <w:rPr>
          <w:rFonts w:eastAsia="MS Mincho"/>
          <w:lang w:val="en-US"/>
        </w:rPr>
        <w:t xml:space="preserve">When a PUSCH is split into multiple repetitions, some of the repetitions may only be 1 OFDM symbol long, which by itself may not contain any information especially when a front loaded DMRS is used, i.e. an “orphan” symbol is created.  This orphan symbol can be </w:t>
      </w:r>
      <w:proofErr w:type="gramStart"/>
      <w:r w:rsidRPr="009B2CDF">
        <w:rPr>
          <w:rFonts w:eastAsia="MS Mincho"/>
          <w:lang w:val="en-US"/>
        </w:rPr>
        <w:t>dropped</w:t>
      </w:r>
      <w:proofErr w:type="gramEnd"/>
      <w:r w:rsidRPr="009B2CDF">
        <w:rPr>
          <w:rFonts w:eastAsia="MS Mincho"/>
          <w:lang w:val="en-US"/>
        </w:rPr>
        <w:t xml:space="preserve"> or it can simply be an extension to another adjacent PUSCH repetition (i.e. without any interrupted symbols in between).  We have a preference that this orphan symbol is utilized since the resource is already scheduled for the UE.</w:t>
      </w:r>
    </w:p>
    <w:p w14:paraId="2B7F82D8" w14:textId="1929EA2F" w:rsidR="009B2CDF" w:rsidRPr="009B2CDF" w:rsidRDefault="009B2CDF" w:rsidP="009B2CDF">
      <w:pPr>
        <w:rPr>
          <w:rFonts w:eastAsia="MS Mincho"/>
          <w:b/>
          <w:lang w:val="en-US"/>
        </w:rPr>
      </w:pPr>
      <w:r w:rsidRPr="009B2CDF">
        <w:rPr>
          <w:rFonts w:eastAsia="MS Mincho"/>
          <w:b/>
          <w:lang w:val="en-US"/>
        </w:rPr>
        <w:t xml:space="preserve">Proposal </w:t>
      </w:r>
      <w:r w:rsidR="00D51D00">
        <w:rPr>
          <w:rFonts w:eastAsia="MS Mincho"/>
          <w:b/>
          <w:lang w:val="en-US"/>
        </w:rPr>
        <w:t>4</w:t>
      </w:r>
      <w:r w:rsidRPr="009B2CDF">
        <w:rPr>
          <w:rFonts w:eastAsia="MS Mincho"/>
          <w:b/>
          <w:lang w:val="en-US"/>
        </w:rPr>
        <w:t>: When a split PUSCH repetition contains only 1 symbol, this symbol is utilized by an adjacent PUSCH repetition, i.e. the adjacent PUSCH repetition is extended by 1 symbol.</w:t>
      </w:r>
    </w:p>
    <w:p w14:paraId="7FCC8288" w14:textId="77777777" w:rsidR="00D75074" w:rsidRDefault="00D75074" w:rsidP="00D75074"/>
    <w:p w14:paraId="63B8A0ED" w14:textId="77777777" w:rsidR="00D75074" w:rsidRDefault="00D75074" w:rsidP="00D75074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t>SLIV Calculation</w:t>
      </w:r>
    </w:p>
    <w:p w14:paraId="2A99C279" w14:textId="3A52DBA8" w:rsidR="00D51D00" w:rsidRDefault="00D51D00" w:rsidP="00D7507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Rel-15, the SLIV </w:t>
      </w:r>
      <w:r w:rsidR="000772E2">
        <w:rPr>
          <w:rFonts w:eastAsia="MS Mincho"/>
          <w:lang w:val="en-US"/>
        </w:rPr>
        <w:t xml:space="preserve">for a PUSCH with starting symbol </w:t>
      </w:r>
      <w:r w:rsidR="000772E2" w:rsidRPr="000772E2">
        <w:rPr>
          <w:rFonts w:eastAsia="MS Mincho"/>
          <w:i/>
          <w:lang w:val="en-US"/>
        </w:rPr>
        <w:t>S</w:t>
      </w:r>
      <w:r w:rsidR="000772E2">
        <w:rPr>
          <w:rFonts w:eastAsia="MS Mincho"/>
          <w:lang w:val="en-US"/>
        </w:rPr>
        <w:t xml:space="preserve"> and duration </w:t>
      </w:r>
      <w:r w:rsidR="000772E2" w:rsidRPr="000772E2">
        <w:rPr>
          <w:rFonts w:eastAsia="MS Mincho"/>
          <w:i/>
          <w:lang w:val="en-US"/>
        </w:rPr>
        <w:t>L</w:t>
      </w:r>
      <w:r w:rsidR="000772E2">
        <w:rPr>
          <w:rFonts w:eastAsia="MS Mincho"/>
          <w:lang w:val="en-US"/>
        </w:rPr>
        <w:t xml:space="preserve">, </w:t>
      </w:r>
      <w:r>
        <w:rPr>
          <w:rFonts w:eastAsia="MS Mincho"/>
          <w:lang w:val="en-US"/>
        </w:rPr>
        <w:t>is calculated as</w:t>
      </w:r>
      <w:r w:rsidR="006B12CE">
        <w:rPr>
          <w:rFonts w:eastAsia="MS Mincho"/>
          <w:lang w:val="en-US"/>
        </w:rPr>
        <w:t xml:space="preserve"> [</w:t>
      </w:r>
      <w:r w:rsidR="006403E0">
        <w:rPr>
          <w:rFonts w:eastAsia="MS Mincho"/>
          <w:lang w:val="en-US"/>
        </w:rPr>
        <w:t>3</w:t>
      </w:r>
      <w:r w:rsidR="001D2B9B">
        <w:rPr>
          <w:rFonts w:eastAsia="MS Mincho"/>
          <w:lang w:val="en-US"/>
        </w:rPr>
        <w:t>]</w:t>
      </w:r>
      <w:r>
        <w:rPr>
          <w:rFonts w:eastAsia="MS Mincho"/>
          <w:lang w:val="en-US"/>
        </w:rPr>
        <w:t>:</w:t>
      </w:r>
    </w:p>
    <w:p w14:paraId="76B73B56" w14:textId="77777777" w:rsidR="00DD7E2D" w:rsidRPr="00DD7E2D" w:rsidRDefault="00DD7E2D" w:rsidP="00DD7E2D">
      <w:pPr>
        <w:ind w:left="852" w:firstLine="284"/>
        <w:rPr>
          <w:i/>
          <w:color w:val="000000"/>
          <w:sz w:val="20"/>
          <w:lang w:eastAsia="ko-KR"/>
        </w:rPr>
      </w:pPr>
      <w:r w:rsidRPr="00DD7E2D">
        <w:rPr>
          <w:i/>
          <w:color w:val="000000"/>
          <w:lang w:eastAsia="ko-KR"/>
        </w:rPr>
        <w:t xml:space="preserve">if </w:t>
      </w:r>
      <w:r w:rsidRPr="00DD7E2D">
        <w:rPr>
          <w:rFonts w:eastAsia="Times New Roman"/>
          <w:i/>
          <w:color w:val="000000"/>
          <w:position w:val="-10"/>
          <w:sz w:val="20"/>
          <w:lang w:eastAsia="ja-JP"/>
        </w:rPr>
        <w:object w:dxaOrig="870" w:dyaOrig="320" w14:anchorId="01F66C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15pt;height:16.15pt" o:ole="">
            <v:imagedata r:id="rId8" o:title=""/>
          </v:shape>
          <o:OLEObject Type="Embed" ProgID="Equation.3" ShapeID="_x0000_i1025" DrawAspect="Content" ObjectID="_1634738386" r:id="rId9"/>
        </w:object>
      </w:r>
      <w:r w:rsidRPr="00DD7E2D">
        <w:rPr>
          <w:i/>
          <w:color w:val="000000"/>
          <w:lang w:eastAsia="ko-KR"/>
        </w:rPr>
        <w:t xml:space="preserve"> then</w:t>
      </w:r>
    </w:p>
    <w:p w14:paraId="6E6C5763" w14:textId="77777777" w:rsidR="00DD7E2D" w:rsidRPr="00DD7E2D" w:rsidRDefault="00DD7E2D" w:rsidP="00DD7E2D">
      <w:pPr>
        <w:ind w:left="1136" w:firstLine="284"/>
        <w:rPr>
          <w:i/>
          <w:color w:val="000000"/>
          <w:lang w:eastAsia="ko-KR"/>
        </w:rPr>
      </w:pPr>
      <w:r w:rsidRPr="00DD7E2D">
        <w:rPr>
          <w:rFonts w:eastAsia="Times New Roman"/>
          <w:i/>
          <w:color w:val="000000"/>
          <w:position w:val="-10"/>
          <w:sz w:val="20"/>
          <w:lang w:eastAsia="ja-JP"/>
        </w:rPr>
        <w:object w:dxaOrig="1810" w:dyaOrig="320" w14:anchorId="65AB8697">
          <v:shape id="_x0000_i1026" type="#_x0000_t75" style="width:90.75pt;height:16.15pt" o:ole="">
            <v:imagedata r:id="rId10" o:title=""/>
          </v:shape>
          <o:OLEObject Type="Embed" ProgID="Equation.3" ShapeID="_x0000_i1026" DrawAspect="Content" ObjectID="_1634738387" r:id="rId11"/>
        </w:object>
      </w:r>
    </w:p>
    <w:p w14:paraId="4D6168A0" w14:textId="77777777" w:rsidR="00DD7E2D" w:rsidRPr="00DD7E2D" w:rsidRDefault="00DD7E2D" w:rsidP="00DD7E2D">
      <w:pPr>
        <w:ind w:left="852" w:firstLine="284"/>
        <w:rPr>
          <w:i/>
          <w:color w:val="000000"/>
          <w:lang w:eastAsia="ko-KR"/>
        </w:rPr>
      </w:pPr>
      <w:r w:rsidRPr="00DD7E2D">
        <w:rPr>
          <w:i/>
          <w:color w:val="000000"/>
          <w:lang w:eastAsia="ko-KR"/>
        </w:rPr>
        <w:t xml:space="preserve">else </w:t>
      </w:r>
    </w:p>
    <w:p w14:paraId="2CF79F1D" w14:textId="77777777" w:rsidR="00DD7E2D" w:rsidRPr="00DD7E2D" w:rsidRDefault="00DD7E2D" w:rsidP="00DD7E2D">
      <w:pPr>
        <w:ind w:left="1136" w:firstLine="284"/>
        <w:rPr>
          <w:i/>
          <w:color w:val="000000"/>
          <w:lang w:eastAsia="ja-JP"/>
        </w:rPr>
      </w:pPr>
      <w:r w:rsidRPr="00DD7E2D">
        <w:rPr>
          <w:rFonts w:eastAsia="Times New Roman"/>
          <w:i/>
          <w:color w:val="000000"/>
          <w:position w:val="-10"/>
          <w:sz w:val="20"/>
          <w:lang w:eastAsia="ja-JP"/>
        </w:rPr>
        <w:object w:dxaOrig="2910" w:dyaOrig="320" w14:anchorId="005730A5">
          <v:shape id="_x0000_i1027" type="#_x0000_t75" style="width:145.5pt;height:16.15pt" o:ole="">
            <v:imagedata r:id="rId12" o:title=""/>
          </v:shape>
          <o:OLEObject Type="Embed" ProgID="Equation.3" ShapeID="_x0000_i1027" DrawAspect="Content" ObjectID="_1634738388" r:id="rId13"/>
        </w:object>
      </w:r>
    </w:p>
    <w:p w14:paraId="329FDEF9" w14:textId="2C042461" w:rsidR="00DD7E2D" w:rsidRPr="00DD7E2D" w:rsidRDefault="00DD7E2D" w:rsidP="00DD7E2D">
      <w:pPr>
        <w:ind w:left="852"/>
        <w:rPr>
          <w:i/>
          <w:color w:val="000000"/>
        </w:rPr>
      </w:pPr>
      <w:r w:rsidRPr="00DD7E2D">
        <w:rPr>
          <w:i/>
          <w:color w:val="000000"/>
        </w:rPr>
        <w:t>where</w:t>
      </w:r>
      <w:r w:rsidRPr="00DD7E2D">
        <w:rPr>
          <w:rFonts w:eastAsia="Times New Roman"/>
          <w:i/>
          <w:color w:val="000000"/>
          <w:position w:val="-6"/>
          <w:sz w:val="20"/>
          <w:lang w:eastAsia="ja-JP"/>
        </w:rPr>
        <w:object w:dxaOrig="1190" w:dyaOrig="230" w14:anchorId="2BF1CFA2">
          <v:shape id="_x0000_i1028" type="#_x0000_t75" style="width:59.65pt;height:11.65pt" o:ole="">
            <v:imagedata r:id="rId14" o:title=""/>
          </v:shape>
          <o:OLEObject Type="Embed" ProgID="Equation.3" ShapeID="_x0000_i1028" DrawAspect="Content" ObjectID="_1634738389" r:id="rId15"/>
        </w:object>
      </w:r>
    </w:p>
    <w:p w14:paraId="79017053" w14:textId="4D74A59C" w:rsidR="00D51D00" w:rsidRDefault="00D51D00" w:rsidP="00D75074">
      <w:pPr>
        <w:rPr>
          <w:rFonts w:eastAsia="MS Mincho"/>
          <w:lang w:val="en-US"/>
        </w:rPr>
      </w:pPr>
    </w:p>
    <w:p w14:paraId="0F023F38" w14:textId="4DF38387" w:rsidR="000772E2" w:rsidRDefault="000772E2" w:rsidP="00D7507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Where this calculation requires that the PUSCH does not cross </w:t>
      </w:r>
      <w:r w:rsidR="00F452DF">
        <w:rPr>
          <w:rFonts w:eastAsia="MS Mincho"/>
          <w:lang w:val="en-US"/>
        </w:rPr>
        <w:t xml:space="preserve">a </w:t>
      </w:r>
      <w:r>
        <w:rPr>
          <w:rFonts w:eastAsia="MS Mincho"/>
          <w:lang w:val="en-US"/>
        </w:rPr>
        <w:t xml:space="preserve">slot boundary, i.e. </w:t>
      </w:r>
      <w:r w:rsidRPr="000772E2">
        <w:rPr>
          <w:rFonts w:eastAsia="MS Mincho"/>
          <w:i/>
          <w:lang w:val="en-US"/>
        </w:rPr>
        <w:t>S</w:t>
      </w:r>
      <w:r>
        <w:rPr>
          <w:rFonts w:eastAsia="MS Mincho"/>
          <w:lang w:val="en-US"/>
        </w:rPr>
        <w:t>+</w:t>
      </w:r>
      <w:r w:rsidRPr="000772E2">
        <w:rPr>
          <w:rFonts w:eastAsia="MS Mincho"/>
          <w:i/>
          <w:lang w:val="en-US"/>
        </w:rPr>
        <w:t>L</w:t>
      </w:r>
      <w:r>
        <w:rPr>
          <w:rFonts w:eastAsia="MS Mincho"/>
          <w:lang w:val="en-US"/>
        </w:rPr>
        <w:t xml:space="preserve"> ≤ 14.  </w:t>
      </w:r>
      <w:r w:rsidR="001D2B9B">
        <w:rPr>
          <w:rFonts w:eastAsia="MS Mincho"/>
          <w:lang w:val="en-US"/>
        </w:rPr>
        <w:t>However, t</w:t>
      </w:r>
      <w:r w:rsidR="00A16E6F">
        <w:rPr>
          <w:rFonts w:eastAsia="MS Mincho"/>
          <w:lang w:val="en-US"/>
        </w:rPr>
        <w:t xml:space="preserve">he Rel-16 PUSCH for </w:t>
      </w:r>
      <w:proofErr w:type="spellStart"/>
      <w:r w:rsidR="00A16E6F">
        <w:rPr>
          <w:rFonts w:eastAsia="MS Mincho"/>
          <w:lang w:val="en-US"/>
        </w:rPr>
        <w:t>eURLLC</w:t>
      </w:r>
      <w:proofErr w:type="spellEnd"/>
      <w:r w:rsidR="00A16E6F">
        <w:rPr>
          <w:rFonts w:eastAsia="MS Mincho"/>
          <w:lang w:val="en-US"/>
        </w:rPr>
        <w:t xml:space="preserve"> is allowed to cross </w:t>
      </w:r>
      <w:r w:rsidR="00F452DF">
        <w:rPr>
          <w:rFonts w:eastAsia="MS Mincho"/>
          <w:lang w:val="en-US"/>
        </w:rPr>
        <w:t xml:space="preserve">a </w:t>
      </w:r>
      <w:r w:rsidR="00A16E6F">
        <w:rPr>
          <w:rFonts w:eastAsia="MS Mincho"/>
          <w:lang w:val="en-US"/>
        </w:rPr>
        <w:t xml:space="preserve">slot boundary and if the Rel-15 SLIV calculation is also directly used for </w:t>
      </w:r>
      <w:r w:rsidR="00A16E6F" w:rsidRPr="00A16E6F">
        <w:rPr>
          <w:rFonts w:eastAsia="MS Mincho"/>
          <w:i/>
          <w:lang w:val="en-US"/>
        </w:rPr>
        <w:t>S</w:t>
      </w:r>
      <w:r w:rsidR="00A16E6F">
        <w:rPr>
          <w:rFonts w:eastAsia="MS Mincho"/>
          <w:lang w:val="en-US"/>
        </w:rPr>
        <w:t>+</w:t>
      </w:r>
      <w:r w:rsidR="00A16E6F" w:rsidRPr="00A16E6F">
        <w:rPr>
          <w:rFonts w:eastAsia="MS Mincho"/>
          <w:i/>
          <w:lang w:val="en-US"/>
        </w:rPr>
        <w:t>L</w:t>
      </w:r>
      <w:r w:rsidR="00A16E6F">
        <w:rPr>
          <w:rFonts w:eastAsia="MS Mincho"/>
          <w:lang w:val="en-US"/>
        </w:rPr>
        <w:t xml:space="preserve">&gt;14, it will lead to ambiguity as </w:t>
      </w:r>
      <w:r w:rsidR="00F452DF">
        <w:rPr>
          <w:rFonts w:eastAsia="MS Mincho"/>
          <w:lang w:val="en-US"/>
        </w:rPr>
        <w:t xml:space="preserve">the </w:t>
      </w:r>
      <w:r w:rsidR="00A16E6F">
        <w:rPr>
          <w:rFonts w:eastAsia="MS Mincho"/>
          <w:lang w:val="en-US"/>
        </w:rPr>
        <w:t>SLIV values represent two different sets of {</w:t>
      </w:r>
      <w:r w:rsidR="00A16E6F" w:rsidRPr="00A16E6F">
        <w:rPr>
          <w:rFonts w:eastAsia="MS Mincho"/>
          <w:i/>
          <w:lang w:val="en-US"/>
        </w:rPr>
        <w:t>S</w:t>
      </w:r>
      <w:r w:rsidR="00A16E6F">
        <w:rPr>
          <w:rFonts w:eastAsia="MS Mincho"/>
          <w:lang w:val="en-US"/>
        </w:rPr>
        <w:t xml:space="preserve">, </w:t>
      </w:r>
      <w:r w:rsidR="00A16E6F" w:rsidRPr="00A16E6F">
        <w:rPr>
          <w:rFonts w:eastAsia="MS Mincho"/>
          <w:i/>
          <w:lang w:val="en-US"/>
        </w:rPr>
        <w:t>L</w:t>
      </w:r>
      <w:r w:rsidR="00A16E6F">
        <w:rPr>
          <w:rFonts w:eastAsia="MS Mincho"/>
          <w:lang w:val="en-US"/>
        </w:rPr>
        <w:t>} as shown in</w:t>
      </w:r>
      <w:r w:rsidR="000D2E23">
        <w:rPr>
          <w:rFonts w:eastAsia="MS Mincho"/>
          <w:lang w:val="en-US"/>
        </w:rPr>
        <w:t xml:space="preserve"> </w:t>
      </w:r>
      <w:r w:rsidR="000D2E23">
        <w:rPr>
          <w:rFonts w:eastAsia="MS Mincho"/>
          <w:lang w:val="en-US"/>
        </w:rPr>
        <w:fldChar w:fldCharType="begin"/>
      </w:r>
      <w:r w:rsidR="000D2E23">
        <w:rPr>
          <w:rFonts w:eastAsia="MS Mincho"/>
          <w:lang w:val="en-US"/>
        </w:rPr>
        <w:instrText xml:space="preserve"> REF _Ref23851297 \h </w:instrText>
      </w:r>
      <w:r w:rsidR="000D2E23">
        <w:rPr>
          <w:rFonts w:eastAsia="MS Mincho"/>
          <w:lang w:val="en-US"/>
        </w:rPr>
      </w:r>
      <w:r w:rsidR="000D2E23">
        <w:rPr>
          <w:rFonts w:eastAsia="MS Mincho"/>
          <w:lang w:val="en-US"/>
        </w:rPr>
        <w:fldChar w:fldCharType="separate"/>
      </w:r>
      <w:r w:rsidR="000D2E23">
        <w:t xml:space="preserve">Table </w:t>
      </w:r>
      <w:r w:rsidR="000D2E23">
        <w:rPr>
          <w:noProof/>
        </w:rPr>
        <w:t>1</w:t>
      </w:r>
      <w:r w:rsidR="000D2E23">
        <w:rPr>
          <w:rFonts w:eastAsia="MS Mincho"/>
          <w:lang w:val="en-US"/>
        </w:rPr>
        <w:fldChar w:fldCharType="end"/>
      </w:r>
      <w:r w:rsidR="00352564">
        <w:rPr>
          <w:rFonts w:eastAsia="MS Mincho"/>
          <w:lang w:val="en-US"/>
        </w:rPr>
        <w:t xml:space="preserve"> (where entries in red are for </w:t>
      </w:r>
      <w:r w:rsidR="00352564" w:rsidRPr="00352564">
        <w:rPr>
          <w:rFonts w:eastAsia="MS Mincho"/>
          <w:i/>
          <w:lang w:val="en-US"/>
        </w:rPr>
        <w:t>S</w:t>
      </w:r>
      <w:r w:rsidR="00352564">
        <w:rPr>
          <w:rFonts w:eastAsia="MS Mincho"/>
          <w:lang w:val="en-US"/>
        </w:rPr>
        <w:t>+</w:t>
      </w:r>
      <w:r w:rsidR="00352564" w:rsidRPr="00352564">
        <w:rPr>
          <w:rFonts w:eastAsia="MS Mincho"/>
          <w:i/>
          <w:lang w:val="en-US"/>
        </w:rPr>
        <w:t>L</w:t>
      </w:r>
      <w:r w:rsidR="00352564">
        <w:rPr>
          <w:rFonts w:eastAsia="MS Mincho"/>
          <w:lang w:val="en-US"/>
        </w:rPr>
        <w:t>&gt;14)</w:t>
      </w:r>
      <w:r w:rsidR="000D2E23">
        <w:rPr>
          <w:rFonts w:eastAsia="MS Mincho"/>
          <w:lang w:val="en-US"/>
        </w:rPr>
        <w:t>.  For example</w:t>
      </w:r>
      <w:r w:rsidR="001D2B9B">
        <w:rPr>
          <w:rFonts w:eastAsia="MS Mincho"/>
          <w:lang w:val="en-US"/>
        </w:rPr>
        <w:t>,</w:t>
      </w:r>
      <w:r w:rsidR="000D2E23">
        <w:rPr>
          <w:rFonts w:eastAsia="MS Mincho"/>
          <w:lang w:val="en-US"/>
        </w:rPr>
        <w:t xml:space="preserve"> SLIV=27 can represent {</w:t>
      </w:r>
      <w:r w:rsidR="000D2E23" w:rsidRPr="000D2E23">
        <w:rPr>
          <w:rFonts w:eastAsia="MS Mincho"/>
          <w:i/>
          <w:lang w:val="en-US"/>
        </w:rPr>
        <w:t>S</w:t>
      </w:r>
      <w:r w:rsidR="000D2E23">
        <w:rPr>
          <w:rFonts w:eastAsia="MS Mincho"/>
          <w:lang w:val="en-US"/>
        </w:rPr>
        <w:t xml:space="preserve">=13, </w:t>
      </w:r>
      <w:r w:rsidR="000D2E23" w:rsidRPr="000D2E23">
        <w:rPr>
          <w:rFonts w:eastAsia="MS Mincho"/>
          <w:i/>
          <w:lang w:val="en-US"/>
        </w:rPr>
        <w:t>L</w:t>
      </w:r>
      <w:r w:rsidR="000D2E23">
        <w:rPr>
          <w:rFonts w:eastAsia="MS Mincho"/>
          <w:lang w:val="en-US"/>
        </w:rPr>
        <w:t>=2} or {</w:t>
      </w:r>
      <w:r w:rsidR="000D2E23" w:rsidRPr="000D2E23">
        <w:rPr>
          <w:rFonts w:eastAsia="MS Mincho"/>
          <w:i/>
          <w:lang w:val="en-US"/>
        </w:rPr>
        <w:t>S</w:t>
      </w:r>
      <w:r w:rsidR="000D2E23">
        <w:rPr>
          <w:rFonts w:eastAsia="MS Mincho"/>
          <w:lang w:val="en-US"/>
        </w:rPr>
        <w:t xml:space="preserve">=0, </w:t>
      </w:r>
      <w:r w:rsidR="001D2B9B">
        <w:rPr>
          <w:rFonts w:eastAsia="MS Mincho"/>
          <w:lang w:val="en-US"/>
        </w:rPr>
        <w:t>L</w:t>
      </w:r>
      <w:r w:rsidR="000D2E23">
        <w:rPr>
          <w:rFonts w:eastAsia="MS Mincho"/>
          <w:lang w:val="en-US"/>
        </w:rPr>
        <w:t>=14}.</w:t>
      </w:r>
    </w:p>
    <w:p w14:paraId="2E01CBC6" w14:textId="3D479B1E" w:rsidR="000D2E23" w:rsidRDefault="000D2E23" w:rsidP="000D2E23">
      <w:pPr>
        <w:pStyle w:val="Caption"/>
        <w:jc w:val="center"/>
        <w:rPr>
          <w:rFonts w:eastAsia="MS Mincho"/>
          <w:lang w:val="en-US"/>
        </w:rPr>
      </w:pPr>
      <w:bookmarkStart w:id="3" w:name="_Ref23851297"/>
      <w:r>
        <w:t xml:space="preserve">Table </w:t>
      </w:r>
      <w:r w:rsidR="004E68B2">
        <w:fldChar w:fldCharType="begin"/>
      </w:r>
      <w:r w:rsidR="004E68B2">
        <w:instrText xml:space="preserve"> SEQ Table \* ARABIC </w:instrText>
      </w:r>
      <w:r w:rsidR="004E68B2">
        <w:fldChar w:fldCharType="separate"/>
      </w:r>
      <w:r w:rsidR="006B12CE">
        <w:rPr>
          <w:noProof/>
        </w:rPr>
        <w:t>1</w:t>
      </w:r>
      <w:r w:rsidR="004E68B2">
        <w:rPr>
          <w:noProof/>
        </w:rPr>
        <w:fldChar w:fldCharType="end"/>
      </w:r>
      <w:bookmarkEnd w:id="3"/>
      <w:r>
        <w:t xml:space="preserve">: SLIV allowing </w:t>
      </w:r>
      <w:r w:rsidRPr="000D2E23">
        <w:rPr>
          <w:i/>
        </w:rPr>
        <w:t>S</w:t>
      </w:r>
      <w:r>
        <w:t>+</w:t>
      </w:r>
      <w:r w:rsidRPr="000D2E23">
        <w:rPr>
          <w:i/>
        </w:rPr>
        <w:t>L</w:t>
      </w:r>
      <w:r>
        <w:t>&gt;14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6E6F" w:rsidRPr="00A16E6F" w14:paraId="66522199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D2FF278" w14:textId="77777777" w:rsidR="00A16E6F" w:rsidRPr="00A16E6F" w:rsidRDefault="00A16E6F" w:rsidP="00A16E6F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Start,</w:t>
            </w: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A16E6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en-GB"/>
              </w:rPr>
              <w:t>S</w:t>
            </w:r>
          </w:p>
        </w:tc>
        <w:tc>
          <w:tcPr>
            <w:tcW w:w="79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375B94A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 xml:space="preserve">Length, </w:t>
            </w:r>
            <w:r w:rsidRPr="00A16E6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en-GB"/>
              </w:rPr>
              <w:t>L</w:t>
            </w:r>
          </w:p>
        </w:tc>
      </w:tr>
      <w:tr w:rsidR="00A16E6F" w:rsidRPr="000D2E23" w14:paraId="5DCB91E2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7DFE2FD" w14:textId="77777777" w:rsidR="00A16E6F" w:rsidRPr="00A16E6F" w:rsidRDefault="00A16E6F" w:rsidP="00A16E6F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3140024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1564537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AA042E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66F3133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BF5F3A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2B4E48E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0B0BCB4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44412B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084E3AB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51ED0D1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3DB685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C8FE8EE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7E7B96B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C1183B" w14:textId="77777777" w:rsidR="00A16E6F" w:rsidRPr="00A16E6F" w:rsidRDefault="00A16E6F" w:rsidP="00A16E6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14</w:t>
            </w:r>
          </w:p>
        </w:tc>
      </w:tr>
      <w:tr w:rsidR="00A16E6F" w:rsidRPr="00A16E6F" w14:paraId="7C4D9207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5A86E1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3F37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31C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4B50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2517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C46C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268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A6A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6B8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1FFD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1E21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B11D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AF7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2F34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A864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27</w:t>
            </w:r>
          </w:p>
        </w:tc>
      </w:tr>
      <w:tr w:rsidR="00A16E6F" w:rsidRPr="00A16E6F" w14:paraId="68E27860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6E800A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753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6661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7798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8BD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0E5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34D1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71D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93C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651F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5E6C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5271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9808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C63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DEA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26</w:t>
            </w:r>
          </w:p>
        </w:tc>
      </w:tr>
      <w:tr w:rsidR="00A16E6F" w:rsidRPr="00A16E6F" w14:paraId="497AC98C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330D96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25A0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3BAAC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D17F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995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3BD8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C7E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8771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CEAA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7C3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FFDCE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87C7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9BC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7A30C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6D73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25</w:t>
            </w:r>
          </w:p>
        </w:tc>
      </w:tr>
      <w:tr w:rsidR="00A16E6F" w:rsidRPr="00A16E6F" w14:paraId="4B79CBD6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692C9A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556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B1CD1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D48B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B05DE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D05BE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219A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FB88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9D69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EBB29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ECAA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D37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6CA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216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1507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24</w:t>
            </w:r>
          </w:p>
        </w:tc>
      </w:tr>
      <w:tr w:rsidR="00A16E6F" w:rsidRPr="00A16E6F" w14:paraId="1DF3FF82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A8DB75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E91D1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CCE4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23AF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8A1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BB0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25B0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BFB8E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E5DE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59FF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79FC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5A3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7411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9811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98EB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23</w:t>
            </w:r>
          </w:p>
        </w:tc>
      </w:tr>
      <w:tr w:rsidR="00A16E6F" w:rsidRPr="00A16E6F" w14:paraId="21362627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49DE49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71779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C53A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E73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EFA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92511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FE9C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25DE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49B8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04B4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4176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21A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0312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AABA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8746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22</w:t>
            </w:r>
          </w:p>
        </w:tc>
      </w:tr>
      <w:tr w:rsidR="00A16E6F" w:rsidRPr="00A16E6F" w14:paraId="3D6ADF29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5626961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8575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99D7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AE6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18D0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CC0D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F4D9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FED3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B8D7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F53F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511F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AFB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4B7A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4A8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2FF5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21</w:t>
            </w:r>
          </w:p>
        </w:tc>
      </w:tr>
      <w:tr w:rsidR="00A16E6F" w:rsidRPr="00A16E6F" w14:paraId="6DCE8D5C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7FFFBF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204E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3DBE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04A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795C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9806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FE77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2689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5FDA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FFB9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4354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126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CDE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445D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7C789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20</w:t>
            </w:r>
          </w:p>
        </w:tc>
      </w:tr>
      <w:tr w:rsidR="00A16E6F" w:rsidRPr="00A16E6F" w14:paraId="50C6D1CA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812044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C30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B5F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9971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5A5A5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07A7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6102C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60F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0D79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F4E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1AF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490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50F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0D40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297C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19</w:t>
            </w:r>
          </w:p>
        </w:tc>
      </w:tr>
      <w:tr w:rsidR="00A16E6F" w:rsidRPr="00A16E6F" w14:paraId="3206B36A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66B1A4E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201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FE3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A69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F356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E4A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3575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3B25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D1ED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55F0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C1EA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00D6E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03A5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AB50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D74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18</w:t>
            </w:r>
          </w:p>
        </w:tc>
      </w:tr>
      <w:tr w:rsidR="00A16E6F" w:rsidRPr="00A16E6F" w14:paraId="4A69AEBB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61DA87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40D6E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42401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1BB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153A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2AC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F94F9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2B9E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365A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A0F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C50D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69C15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E7FC9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917A9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9FD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17</w:t>
            </w:r>
          </w:p>
        </w:tc>
      </w:tr>
      <w:tr w:rsidR="00A16E6F" w:rsidRPr="00A16E6F" w14:paraId="722260B6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3611B8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74A5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9ACE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781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C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A51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AD48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8F399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0E4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E572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C7E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434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DA49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D8FE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6423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16</w:t>
            </w:r>
          </w:p>
        </w:tc>
      </w:tr>
      <w:tr w:rsidR="00A16E6F" w:rsidRPr="00A16E6F" w14:paraId="01AC7BF8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2BE529B1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D43A5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8CA5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7245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9713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A69B5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62D4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E58B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9DCC9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7FC5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7551E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9216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2A35D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1FCE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F124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15</w:t>
            </w:r>
          </w:p>
        </w:tc>
      </w:tr>
      <w:tr w:rsidR="00A16E6F" w:rsidRPr="00A16E6F" w14:paraId="66AFC3D6" w14:textId="77777777" w:rsidTr="000D2E23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11C949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D20E0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30EC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C087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CD0F5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3526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CD1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0E6D7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486C4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040A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D09F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6273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9548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DEF7C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1322" w14:textId="77777777" w:rsidR="00A16E6F" w:rsidRPr="00A16E6F" w:rsidRDefault="00A16E6F" w:rsidP="00A16E6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A16E6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14</w:t>
            </w:r>
          </w:p>
        </w:tc>
      </w:tr>
    </w:tbl>
    <w:p w14:paraId="6ABBCB5E" w14:textId="5FE8B987" w:rsidR="00A16E6F" w:rsidRDefault="00A16E6F" w:rsidP="00D75074">
      <w:pPr>
        <w:rPr>
          <w:rFonts w:eastAsia="MS Mincho"/>
          <w:lang w:val="en-US"/>
        </w:rPr>
      </w:pPr>
    </w:p>
    <w:p w14:paraId="7E225079" w14:textId="1209A1D8" w:rsidR="00A16E6F" w:rsidRDefault="003E7694" w:rsidP="00D7507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An easy way to solve this </w:t>
      </w:r>
      <w:r w:rsidR="001D2B9B">
        <w:rPr>
          <w:rFonts w:eastAsia="MS Mincho"/>
          <w:lang w:val="en-US"/>
        </w:rPr>
        <w:t xml:space="preserve">ambiguity </w:t>
      </w:r>
      <w:r>
        <w:rPr>
          <w:rFonts w:eastAsia="MS Mincho"/>
          <w:lang w:val="en-US"/>
        </w:rPr>
        <w:t>without changing the structure of the TDRA table, i.e. without introducing any new columns/fields to the TDRA table</w:t>
      </w:r>
      <w:r w:rsidR="001D2B9B">
        <w:rPr>
          <w:rFonts w:eastAsia="MS Mincho"/>
          <w:lang w:val="en-US"/>
        </w:rPr>
        <w:t xml:space="preserve"> or </w:t>
      </w:r>
      <w:r w:rsidR="0081222A">
        <w:rPr>
          <w:rFonts w:eastAsia="MS Mincho"/>
          <w:lang w:val="en-US"/>
        </w:rPr>
        <w:t xml:space="preserve">any </w:t>
      </w:r>
      <w:r w:rsidR="001D2B9B">
        <w:rPr>
          <w:rFonts w:eastAsia="MS Mincho"/>
          <w:lang w:val="en-US"/>
        </w:rPr>
        <w:t>new bits in the DCI</w:t>
      </w:r>
      <w:r>
        <w:rPr>
          <w:rFonts w:eastAsia="MS Mincho"/>
          <w:lang w:val="en-US"/>
        </w:rPr>
        <w:t xml:space="preserve">, is to increase the range of SLIV.  This can be done by adding an offset </w:t>
      </w:r>
      <w:r w:rsidR="001D2B9B">
        <w:rPr>
          <w:rFonts w:eastAsia="MS Mincho"/>
          <w:lang w:val="en-US"/>
        </w:rPr>
        <w:t>“</w:t>
      </w:r>
      <w:proofErr w:type="gramStart"/>
      <w:r w:rsidR="00DA744F" w:rsidRPr="00DA744F">
        <w:rPr>
          <w:rFonts w:eastAsia="MS Mincho"/>
          <w:i/>
          <w:lang w:val="en-US"/>
        </w:rPr>
        <w:t>O</w:t>
      </w:r>
      <w:r w:rsidR="00DA744F" w:rsidRPr="00DA744F">
        <w:rPr>
          <w:rFonts w:eastAsia="MS Mincho"/>
          <w:i/>
          <w:vertAlign w:val="subscript"/>
          <w:lang w:val="en-US"/>
        </w:rPr>
        <w:t>SLIV</w:t>
      </w:r>
      <w:r w:rsidR="001D2B9B" w:rsidRPr="001D2B9B">
        <w:rPr>
          <w:rFonts w:eastAsia="MS Mincho"/>
          <w:lang w:val="en-US"/>
        </w:rPr>
        <w:t xml:space="preserve"> </w:t>
      </w:r>
      <w:r w:rsidR="001D2B9B">
        <w:rPr>
          <w:rFonts w:eastAsia="MS Mincho"/>
          <w:lang w:val="en-US"/>
        </w:rPr>
        <w:t>”</w:t>
      </w:r>
      <w:proofErr w:type="gramEnd"/>
      <w:r w:rsidR="001D2B9B">
        <w:rPr>
          <w:rFonts w:eastAsia="MS Mincho"/>
          <w:lang w:val="en-US"/>
        </w:rPr>
        <w:t xml:space="preserve"> t</w:t>
      </w:r>
      <w:r>
        <w:rPr>
          <w:rFonts w:eastAsia="MS Mincho"/>
          <w:lang w:val="en-US"/>
        </w:rPr>
        <w:t>o the SLIV calculation</w:t>
      </w:r>
      <w:r w:rsidR="001D2B9B">
        <w:rPr>
          <w:rFonts w:eastAsia="MS Mincho"/>
          <w:lang w:val="en-US"/>
        </w:rPr>
        <w:t xml:space="preserve"> as follows</w:t>
      </w:r>
      <w:r>
        <w:rPr>
          <w:rFonts w:eastAsia="MS Mincho"/>
          <w:lang w:val="en-US"/>
        </w:rPr>
        <w:t>:</w:t>
      </w:r>
    </w:p>
    <w:p w14:paraId="30AFDF8F" w14:textId="5B258B71" w:rsidR="003E7694" w:rsidRDefault="003E7694" w:rsidP="003E7694">
      <w:pPr>
        <w:ind w:left="852" w:firstLine="284"/>
        <w:rPr>
          <w:i/>
          <w:color w:val="000000"/>
          <w:lang w:eastAsia="ko-KR"/>
        </w:rPr>
      </w:pPr>
      <w:r w:rsidRPr="00DD7E2D">
        <w:rPr>
          <w:i/>
          <w:color w:val="000000"/>
          <w:lang w:eastAsia="ko-KR"/>
        </w:rPr>
        <w:lastRenderedPageBreak/>
        <w:t xml:space="preserve">if </w:t>
      </w:r>
      <w:r w:rsidRPr="00DD7E2D">
        <w:rPr>
          <w:rFonts w:eastAsia="Times New Roman"/>
          <w:i/>
          <w:color w:val="000000"/>
          <w:position w:val="-10"/>
          <w:sz w:val="20"/>
          <w:lang w:eastAsia="ja-JP"/>
        </w:rPr>
        <w:object w:dxaOrig="870" w:dyaOrig="320" w14:anchorId="3D588828">
          <v:shape id="_x0000_i1029" type="#_x0000_t75" style="width:43.15pt;height:16.15pt" o:ole="">
            <v:imagedata r:id="rId8" o:title=""/>
          </v:shape>
          <o:OLEObject Type="Embed" ProgID="Equation.3" ShapeID="_x0000_i1029" DrawAspect="Content" ObjectID="_1634738390" r:id="rId16"/>
        </w:object>
      </w:r>
      <w:r w:rsidRPr="00DD7E2D">
        <w:rPr>
          <w:i/>
          <w:color w:val="000000"/>
          <w:lang w:eastAsia="ko-KR"/>
        </w:rPr>
        <w:t xml:space="preserve"> then</w:t>
      </w:r>
    </w:p>
    <w:p w14:paraId="66203967" w14:textId="4E4A4ABF" w:rsidR="003E7694" w:rsidRPr="003E7694" w:rsidRDefault="003E7694" w:rsidP="003E7694">
      <w:pPr>
        <w:ind w:left="852" w:firstLine="284"/>
        <w:rPr>
          <w:i/>
          <w:color w:val="000000"/>
          <w:lang w:eastAsia="ko-KR"/>
        </w:rPr>
      </w:pPr>
      <w:r>
        <w:rPr>
          <w:i/>
          <w:color w:val="000000"/>
          <w:lang w:eastAsia="ko-KR"/>
        </w:rPr>
        <w:tab/>
      </w:r>
      <m:oMath>
        <m:r>
          <w:rPr>
            <w:rFonts w:ascii="Cambria Math" w:eastAsia="Times New Roman"/>
            <w:color w:val="000000"/>
            <w:sz w:val="20"/>
            <w:lang w:eastAsia="ja-JP"/>
          </w:rPr>
          <m:t>SLIV=14</m:t>
        </m:r>
        <m:r>
          <w:rPr>
            <w:rFonts w:ascii="Cambria Math" w:eastAsia="Times New Roman" w:hAnsi="Cambria Math" w:cs="Cambria Math"/>
            <w:color w:val="000000"/>
            <w:sz w:val="20"/>
            <w:lang w:eastAsia="ja-JP"/>
          </w:rPr>
          <m:t>⋅</m:t>
        </m:r>
        <m:d>
          <m:dPr>
            <m:ctrlPr>
              <w:rPr>
                <w:rFonts w:ascii="Cambria Math" w:eastAsia="Times New Roman" w:hAnsi="Cambria Math"/>
                <w:i/>
                <w:color w:val="000000"/>
                <w:sz w:val="20"/>
                <w:lang w:eastAsia="ja-JP"/>
              </w:rPr>
            </m:ctrlPr>
          </m:dPr>
          <m:e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L</m:t>
            </m:r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1</m:t>
            </m:r>
          </m:e>
        </m:d>
        <m:r>
          <w:rPr>
            <w:rFonts w:ascii="Cambria Math" w:eastAsia="Times New Roman"/>
            <w:color w:val="000000"/>
            <w:sz w:val="20"/>
            <w:lang w:eastAsia="ja-JP"/>
          </w:rPr>
          <m:t>+S+</m:t>
        </m:r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0"/>
                <w:lang w:eastAsia="ja-JP"/>
              </w:rPr>
            </m:ctrlPr>
          </m:sSubPr>
          <m:e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O</m:t>
            </m:r>
          </m:e>
          <m:sub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SLIV</m:t>
            </m:r>
          </m:sub>
        </m:sSub>
      </m:oMath>
    </w:p>
    <w:p w14:paraId="7D47170E" w14:textId="6850389B" w:rsidR="003E7694" w:rsidRDefault="003E7694" w:rsidP="003E7694">
      <w:pPr>
        <w:ind w:left="852" w:firstLine="284"/>
        <w:rPr>
          <w:i/>
          <w:color w:val="000000"/>
          <w:lang w:eastAsia="ko-KR"/>
        </w:rPr>
      </w:pPr>
      <w:r w:rsidRPr="00DD7E2D">
        <w:rPr>
          <w:i/>
          <w:color w:val="000000"/>
          <w:lang w:eastAsia="ko-KR"/>
        </w:rPr>
        <w:t xml:space="preserve">else </w:t>
      </w:r>
    </w:p>
    <w:p w14:paraId="2B4C70D8" w14:textId="04449C12" w:rsidR="003E7694" w:rsidRPr="003E7694" w:rsidRDefault="003E7694" w:rsidP="003E7694">
      <w:pPr>
        <w:ind w:left="852" w:firstLine="284"/>
        <w:rPr>
          <w:i/>
          <w:color w:val="000000"/>
          <w:lang w:eastAsia="ja-JP"/>
        </w:rPr>
      </w:pPr>
      <w:r>
        <w:rPr>
          <w:i/>
          <w:color w:val="000000"/>
          <w:lang w:eastAsia="ko-KR"/>
        </w:rPr>
        <w:tab/>
      </w:r>
      <m:oMath>
        <m:r>
          <w:rPr>
            <w:rFonts w:ascii="Cambria Math" w:eastAsia="Times New Roman"/>
            <w:color w:val="000000"/>
            <w:sz w:val="20"/>
            <w:lang w:eastAsia="ja-JP"/>
          </w:rPr>
          <m:t>SLIV=14</m:t>
        </m:r>
        <m:r>
          <w:rPr>
            <w:rFonts w:ascii="Cambria Math" w:eastAsia="Times New Roman" w:hAnsi="Cambria Math" w:cs="Cambria Math"/>
            <w:color w:val="000000"/>
            <w:sz w:val="20"/>
            <w:lang w:eastAsia="ja-JP"/>
          </w:rPr>
          <m:t>⋅</m:t>
        </m:r>
        <m:d>
          <m:dPr>
            <m:ctrlPr>
              <w:rPr>
                <w:rFonts w:ascii="Cambria Math" w:eastAsia="Times New Roman" w:hAnsi="Cambria Math"/>
                <w:i/>
                <w:color w:val="000000"/>
                <w:sz w:val="20"/>
                <w:lang w:eastAsia="ja-JP"/>
              </w:rPr>
            </m:ctrlPr>
          </m:dPr>
          <m:e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14</m:t>
            </m:r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L+1</m:t>
            </m:r>
          </m:e>
        </m:d>
        <m:r>
          <w:rPr>
            <w:rFonts w:ascii="Cambria Math" w:eastAsia="Times New Roman"/>
            <w:color w:val="000000"/>
            <w:sz w:val="20"/>
            <w:lang w:eastAsia="ja-JP"/>
          </w:rPr>
          <m:t>+</m:t>
        </m:r>
        <m:d>
          <m:dPr>
            <m:ctrlPr>
              <w:rPr>
                <w:rFonts w:ascii="Cambria Math" w:eastAsia="Times New Roman" w:hAnsi="Cambria Math"/>
                <w:i/>
                <w:color w:val="000000"/>
                <w:sz w:val="20"/>
                <w:lang w:eastAsia="ja-JP"/>
              </w:rPr>
            </m:ctrlPr>
          </m:dPr>
          <m:e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14</m:t>
            </m:r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1</m:t>
            </m:r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S</m:t>
            </m:r>
          </m:e>
        </m:d>
        <m:r>
          <w:rPr>
            <w:rFonts w:ascii="Cambria Math" w:eastAsia="Times New Roman"/>
            <w:color w:val="000000"/>
            <w:sz w:val="20"/>
            <w:lang w:eastAsia="ja-JP"/>
          </w:rPr>
          <m:t>+</m:t>
        </m:r>
        <m:sSub>
          <m:sSubPr>
            <m:ctrlPr>
              <w:rPr>
                <w:rFonts w:ascii="Cambria Math" w:eastAsia="Times New Roman" w:hAnsi="Cambria Math"/>
                <w:i/>
                <w:color w:val="000000"/>
                <w:sz w:val="20"/>
                <w:lang w:eastAsia="ja-JP"/>
              </w:rPr>
            </m:ctrlPr>
          </m:sSubPr>
          <m:e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O</m:t>
            </m:r>
          </m:e>
          <m:sub>
            <m:r>
              <w:rPr>
                <w:rFonts w:ascii="Cambria Math" w:eastAsia="Times New Roman"/>
                <w:color w:val="000000"/>
                <w:sz w:val="20"/>
                <w:lang w:eastAsia="ja-JP"/>
              </w:rPr>
              <m:t>SLIV</m:t>
            </m:r>
          </m:sub>
        </m:sSub>
      </m:oMath>
    </w:p>
    <w:p w14:paraId="3EFB884E" w14:textId="77777777" w:rsidR="00DA744F" w:rsidRDefault="00DA744F" w:rsidP="00DA744F">
      <w:pPr>
        <w:ind w:left="852"/>
        <w:rPr>
          <w:i/>
          <w:color w:val="000000"/>
        </w:rPr>
      </w:pPr>
      <w:r>
        <w:rPr>
          <w:i/>
          <w:color w:val="000000"/>
        </w:rPr>
        <w:t xml:space="preserve">where </w:t>
      </w:r>
    </w:p>
    <w:p w14:paraId="2E91D294" w14:textId="1F62432D" w:rsidR="003E7694" w:rsidRDefault="00DA744F" w:rsidP="00DA744F">
      <w:pPr>
        <w:ind w:left="852" w:firstLine="588"/>
        <w:rPr>
          <w:i/>
          <w:color w:val="000000"/>
        </w:rPr>
      </w:pPr>
      <w:r>
        <w:rPr>
          <w:i/>
          <w:color w:val="000000"/>
        </w:rPr>
        <w:t>O</w:t>
      </w:r>
      <w:r w:rsidRPr="00DA744F">
        <w:rPr>
          <w:i/>
          <w:color w:val="000000"/>
          <w:vertAlign w:val="subscript"/>
        </w:rPr>
        <w:t>SLIV</w:t>
      </w:r>
      <w:r>
        <w:rPr>
          <w:i/>
          <w:color w:val="000000"/>
        </w:rPr>
        <w:t xml:space="preserve"> = 0</w:t>
      </w:r>
      <w:r w:rsidR="001D2B9B">
        <w:rPr>
          <w:i/>
          <w:color w:val="000000"/>
        </w:rPr>
        <w:t>;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ab/>
        <w:t>for 0 &lt; S+L ≤ 14</w:t>
      </w:r>
    </w:p>
    <w:p w14:paraId="42C5519D" w14:textId="17B7E24D" w:rsidR="00DA744F" w:rsidRDefault="00DA744F" w:rsidP="00DA744F">
      <w:pPr>
        <w:ind w:left="852" w:firstLine="588"/>
        <w:rPr>
          <w:i/>
          <w:color w:val="000000"/>
        </w:rPr>
      </w:pPr>
      <w:r>
        <w:rPr>
          <w:i/>
          <w:color w:val="000000"/>
        </w:rPr>
        <w:t>O</w:t>
      </w:r>
      <w:r w:rsidRPr="00DA744F">
        <w:rPr>
          <w:i/>
          <w:color w:val="000000"/>
          <w:vertAlign w:val="subscript"/>
        </w:rPr>
        <w:t>SLIV</w:t>
      </w:r>
      <w:r>
        <w:rPr>
          <w:i/>
          <w:color w:val="000000"/>
        </w:rPr>
        <w:t xml:space="preserve"> =105</w:t>
      </w:r>
      <w:r w:rsidR="001D2B9B">
        <w:rPr>
          <w:i/>
          <w:color w:val="000000"/>
        </w:rPr>
        <w:t>;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ab/>
        <w:t>for S+L &gt; 14</w:t>
      </w:r>
    </w:p>
    <w:p w14:paraId="669027F9" w14:textId="77777777" w:rsidR="00DA744F" w:rsidRPr="00DA744F" w:rsidRDefault="00DA744F" w:rsidP="00DA744F">
      <w:pPr>
        <w:ind w:left="852"/>
        <w:rPr>
          <w:color w:val="000000"/>
        </w:rPr>
      </w:pPr>
    </w:p>
    <w:p w14:paraId="31F89E41" w14:textId="477CC593" w:rsidR="003E7694" w:rsidRDefault="00DA744F" w:rsidP="00D7507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UE will recognize that any SLIV ≥ 105 means </w:t>
      </w:r>
      <w:r w:rsidRPr="00DA744F">
        <w:rPr>
          <w:rFonts w:eastAsia="MS Mincho"/>
          <w:i/>
          <w:lang w:val="en-US"/>
        </w:rPr>
        <w:t>S</w:t>
      </w:r>
      <w:r>
        <w:rPr>
          <w:rFonts w:eastAsia="MS Mincho"/>
          <w:lang w:val="en-US"/>
        </w:rPr>
        <w:t>+</w:t>
      </w:r>
      <w:r w:rsidRPr="00DA744F">
        <w:rPr>
          <w:rFonts w:eastAsia="MS Mincho"/>
          <w:i/>
          <w:lang w:val="en-US"/>
        </w:rPr>
        <w:t>L</w:t>
      </w:r>
      <w:r>
        <w:rPr>
          <w:rFonts w:eastAsia="MS Mincho"/>
          <w:lang w:val="en-US"/>
        </w:rPr>
        <w:t xml:space="preserve">&gt;14, i.e. the PUSCH crosses </w:t>
      </w:r>
      <w:r w:rsidR="00F452DF">
        <w:rPr>
          <w:rFonts w:eastAsia="MS Mincho"/>
          <w:lang w:val="en-US"/>
        </w:rPr>
        <w:t xml:space="preserve">a </w:t>
      </w:r>
      <w:r>
        <w:rPr>
          <w:rFonts w:eastAsia="MS Mincho"/>
          <w:lang w:val="en-US"/>
        </w:rPr>
        <w:t>slot boundary.  This will give a table with unique SLIV values for each combination of {</w:t>
      </w:r>
      <w:r w:rsidRPr="00DA744F">
        <w:rPr>
          <w:rFonts w:eastAsia="MS Mincho"/>
          <w:i/>
          <w:lang w:val="en-US"/>
        </w:rPr>
        <w:t>S</w:t>
      </w:r>
      <w:r>
        <w:rPr>
          <w:rFonts w:eastAsia="MS Mincho"/>
          <w:lang w:val="en-US"/>
        </w:rPr>
        <w:t xml:space="preserve">, </w:t>
      </w:r>
      <w:r w:rsidRPr="00DA744F">
        <w:rPr>
          <w:rFonts w:eastAsia="MS Mincho"/>
          <w:i/>
          <w:lang w:val="en-US"/>
        </w:rPr>
        <w:t>L</w:t>
      </w:r>
      <w:r>
        <w:rPr>
          <w:rFonts w:eastAsia="MS Mincho"/>
          <w:lang w:val="en-US"/>
        </w:rPr>
        <w:t>}as shown in</w:t>
      </w:r>
      <w:r w:rsidR="006B12CE">
        <w:rPr>
          <w:rFonts w:eastAsia="MS Mincho"/>
          <w:lang w:val="en-US"/>
        </w:rPr>
        <w:t xml:space="preserve"> </w:t>
      </w:r>
      <w:r w:rsidR="006B12CE">
        <w:rPr>
          <w:rFonts w:eastAsia="MS Mincho"/>
          <w:lang w:val="en-US"/>
        </w:rPr>
        <w:fldChar w:fldCharType="begin"/>
      </w:r>
      <w:r w:rsidR="006B12CE">
        <w:rPr>
          <w:rFonts w:eastAsia="MS Mincho"/>
          <w:lang w:val="en-US"/>
        </w:rPr>
        <w:instrText xml:space="preserve"> REF _Ref23852326 \h </w:instrText>
      </w:r>
      <w:r w:rsidR="006B12CE">
        <w:rPr>
          <w:rFonts w:eastAsia="MS Mincho"/>
          <w:lang w:val="en-US"/>
        </w:rPr>
      </w:r>
      <w:r w:rsidR="006B12CE">
        <w:rPr>
          <w:rFonts w:eastAsia="MS Mincho"/>
          <w:lang w:val="en-US"/>
        </w:rPr>
        <w:fldChar w:fldCharType="separate"/>
      </w:r>
      <w:r w:rsidR="006B12CE">
        <w:t xml:space="preserve">Table </w:t>
      </w:r>
      <w:r w:rsidR="006B12CE">
        <w:rPr>
          <w:noProof/>
        </w:rPr>
        <w:t>2</w:t>
      </w:r>
      <w:r w:rsidR="006B12CE">
        <w:rPr>
          <w:rFonts w:eastAsia="MS Mincho"/>
          <w:lang w:val="en-US"/>
        </w:rPr>
        <w:fldChar w:fldCharType="end"/>
      </w:r>
      <w:r w:rsidR="006B12CE">
        <w:rPr>
          <w:rFonts w:eastAsia="MS Mincho"/>
          <w:lang w:val="en-US"/>
        </w:rPr>
        <w:t>.</w:t>
      </w:r>
    </w:p>
    <w:p w14:paraId="5614E6E6" w14:textId="3F3EEC18" w:rsidR="00DA744F" w:rsidRDefault="00DA744F" w:rsidP="00D75074">
      <w:pPr>
        <w:rPr>
          <w:rFonts w:eastAsia="MS Mincho"/>
          <w:lang w:val="en-US"/>
        </w:rPr>
      </w:pPr>
    </w:p>
    <w:p w14:paraId="6BF42B8F" w14:textId="430F6419" w:rsidR="00DA744F" w:rsidRDefault="006B12CE" w:rsidP="006B12CE">
      <w:pPr>
        <w:pStyle w:val="Caption"/>
        <w:jc w:val="center"/>
        <w:rPr>
          <w:rFonts w:eastAsia="MS Mincho"/>
          <w:lang w:val="en-US"/>
        </w:rPr>
      </w:pPr>
      <w:bookmarkStart w:id="4" w:name="_Ref23852326"/>
      <w:r>
        <w:t xml:space="preserve">Table </w:t>
      </w:r>
      <w:r w:rsidR="004E68B2">
        <w:fldChar w:fldCharType="begin"/>
      </w:r>
      <w:r w:rsidR="004E68B2">
        <w:instrText xml:space="preserve"> SEQ Table \* ARABIC </w:instrText>
      </w:r>
      <w:r w:rsidR="004E68B2">
        <w:fldChar w:fldCharType="separate"/>
      </w:r>
      <w:r>
        <w:rPr>
          <w:noProof/>
        </w:rPr>
        <w:t>2</w:t>
      </w:r>
      <w:r w:rsidR="004E68B2">
        <w:rPr>
          <w:noProof/>
        </w:rPr>
        <w:fldChar w:fldCharType="end"/>
      </w:r>
      <w:bookmarkEnd w:id="4"/>
      <w:r>
        <w:t xml:space="preserve">: SLIV with offset </w:t>
      </w:r>
      <w:r w:rsidRPr="006B12CE">
        <w:rPr>
          <w:i/>
        </w:rPr>
        <w:t>O</w:t>
      </w:r>
      <w:r w:rsidRPr="006B12CE">
        <w:rPr>
          <w:i/>
          <w:vertAlign w:val="subscript"/>
        </w:rPr>
        <w:t>SLIV</w:t>
      </w:r>
    </w:p>
    <w:tbl>
      <w:tblPr>
        <w:tblW w:w="8647" w:type="dxa"/>
        <w:tblInd w:w="567" w:type="dxa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A744F" w:rsidRPr="00DA744F" w14:paraId="4087BF06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1825B49" w14:textId="77777777" w:rsidR="00DA744F" w:rsidRPr="00DA744F" w:rsidRDefault="00DA744F" w:rsidP="00DA744F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Start,</w:t>
            </w: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DA744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en-GB"/>
              </w:rPr>
              <w:t>S</w:t>
            </w:r>
          </w:p>
        </w:tc>
        <w:tc>
          <w:tcPr>
            <w:tcW w:w="793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F4F5D5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 xml:space="preserve">Length, </w:t>
            </w:r>
            <w:r w:rsidRPr="00DA744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6"/>
                <w:szCs w:val="16"/>
                <w:lang w:eastAsia="en-GB"/>
              </w:rPr>
              <w:t>L</w:t>
            </w:r>
          </w:p>
        </w:tc>
      </w:tr>
      <w:tr w:rsidR="00DA744F" w:rsidRPr="00DA744F" w14:paraId="678F8F89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2B8306F" w14:textId="77777777" w:rsidR="00DA744F" w:rsidRPr="00DA744F" w:rsidRDefault="00DA744F" w:rsidP="00DA744F">
            <w:pPr>
              <w:spacing w:after="0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F26D156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F39C73A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69CE6FF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C567FE8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D75B4C2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7A44945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49BD142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8B787C1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3DFA220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55B6324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DF73ACA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09721A3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0F24448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9323E60" w14:textId="77777777" w:rsidR="00DA744F" w:rsidRPr="00DA744F" w:rsidRDefault="00DA744F" w:rsidP="00DA74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n-GB"/>
              </w:rPr>
              <w:t>14</w:t>
            </w:r>
          </w:p>
        </w:tc>
      </w:tr>
      <w:tr w:rsidR="00DA744F" w:rsidRPr="00DA744F" w14:paraId="71B8222F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982707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2063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606A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B4E27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FB4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15C63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1FF0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1B12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6A19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268C2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9D62E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A9EA5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4E433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36492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63266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27</w:t>
            </w:r>
          </w:p>
        </w:tc>
      </w:tr>
      <w:tr w:rsidR="00DA744F" w:rsidRPr="00DA744F" w14:paraId="327BC658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004489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137FE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E107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B07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E181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965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AC16E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5E6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21752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5869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86A7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8AEB2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B23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A44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6202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131</w:t>
            </w:r>
          </w:p>
        </w:tc>
      </w:tr>
      <w:tr w:rsidR="00DA744F" w:rsidRPr="00DA744F" w14:paraId="1C1B637C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5174D976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7664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6BA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E887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2F3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B8A8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E6CF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7B066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7236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107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539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B872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0AE13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05B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000C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130</w:t>
            </w:r>
          </w:p>
        </w:tc>
      </w:tr>
      <w:tr w:rsidR="00DA744F" w:rsidRPr="00DA744F" w14:paraId="3F0B6311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1C4499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6F806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C86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2463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BD08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319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90E6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AAF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60D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8C82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648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646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FF8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EEE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80BD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129</w:t>
            </w:r>
          </w:p>
        </w:tc>
      </w:tr>
      <w:tr w:rsidR="00DA744F" w:rsidRPr="00DA744F" w14:paraId="6B1D89B7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2E457D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ADD0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FE9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88EB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CE8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F92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F92F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6F0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B3E3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02D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400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260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160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45CC3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7F5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128</w:t>
            </w:r>
          </w:p>
        </w:tc>
      </w:tr>
      <w:tr w:rsidR="00DA744F" w:rsidRPr="00DA744F" w14:paraId="19ADF8D8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6739328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376F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80ED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D320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5290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406B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2D9D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C303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E51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13F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634A3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DFF26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158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CE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16C2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127</w:t>
            </w:r>
          </w:p>
        </w:tc>
      </w:tr>
      <w:tr w:rsidR="00DA744F" w:rsidRPr="00DA744F" w14:paraId="1106B86A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2303B8E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97C32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5A3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6BCF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9EF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ED0E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2252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9093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481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339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7E99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9FEC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2056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83E37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7596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126</w:t>
            </w:r>
          </w:p>
        </w:tc>
      </w:tr>
      <w:tr w:rsidR="00DA744F" w:rsidRPr="00DA744F" w14:paraId="12C0497E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9DD6CF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A5FF7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5E3E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76B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56F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C580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A395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6CA47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AA915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579A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9CD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D5E5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6F1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E527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FBD5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125</w:t>
            </w:r>
          </w:p>
        </w:tc>
      </w:tr>
      <w:tr w:rsidR="00DA744F" w:rsidRPr="00DA744F" w14:paraId="1089BADA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5D01CC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D9686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47967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65BE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17A5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E4D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7F18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AC86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C5A6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53DC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71C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ADC9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E7F2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0D4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1E07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124</w:t>
            </w:r>
          </w:p>
        </w:tc>
      </w:tr>
      <w:tr w:rsidR="00DA744F" w:rsidRPr="00DA744F" w14:paraId="5D561647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0ED1FB8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B956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F7A1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ABC5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8FB9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9F9A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C1F85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D13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4D32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630CE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FEF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2E8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D09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8AE0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866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123</w:t>
            </w:r>
          </w:p>
        </w:tc>
      </w:tr>
      <w:tr w:rsidR="00DA744F" w:rsidRPr="00DA744F" w14:paraId="1E077902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4AA17B1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CA86E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653D7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B045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2885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sz w:val="16"/>
                <w:szCs w:val="16"/>
                <w:lang w:eastAsia="en-GB"/>
              </w:rPr>
              <w:t>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68DA3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79F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8953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1ECB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34B7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2573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9E8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1D1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D49C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4679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122</w:t>
            </w:r>
          </w:p>
        </w:tc>
      </w:tr>
      <w:tr w:rsidR="00DA744F" w:rsidRPr="00DA744F" w14:paraId="3E237A1C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1FB9F115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284A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B6B7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6A7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F24D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5C64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4F1D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E2FE7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7B4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500E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19D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8A76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7FB2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EC8F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D54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121</w:t>
            </w:r>
          </w:p>
        </w:tc>
      </w:tr>
      <w:tr w:rsidR="00DA744F" w:rsidRPr="00DA744F" w14:paraId="244D17DD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7210692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B77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F3603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7F7D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E7E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EDCF0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A52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907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02F3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740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13C7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994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A066B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5179A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75BE4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120</w:t>
            </w:r>
          </w:p>
        </w:tc>
      </w:tr>
      <w:tr w:rsidR="00DA744F" w:rsidRPr="00DA744F" w14:paraId="49C4334A" w14:textId="77777777" w:rsidTr="00DA744F">
        <w:trPr>
          <w:trHeight w:val="29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2CC"/>
            <w:noWrap/>
            <w:vAlign w:val="bottom"/>
            <w:hideMark/>
          </w:tcPr>
          <w:p w14:paraId="3C99518D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A6703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EC14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46F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6113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5EC98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632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1AFA6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C31CC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2551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775D5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4B4F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61B3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F278E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6839" w14:textId="77777777" w:rsidR="00DA744F" w:rsidRPr="00DA744F" w:rsidRDefault="00DA744F" w:rsidP="00DA744F">
            <w:pPr>
              <w:spacing w:after="0"/>
              <w:jc w:val="right"/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</w:pPr>
            <w:r w:rsidRPr="00DA744F">
              <w:rPr>
                <w:rFonts w:ascii="Calibri" w:eastAsia="Times New Roman" w:hAnsi="Calibri" w:cs="Calibri"/>
                <w:color w:val="FF0000"/>
                <w:sz w:val="16"/>
                <w:szCs w:val="16"/>
                <w:lang w:eastAsia="en-GB"/>
              </w:rPr>
              <w:t>119</w:t>
            </w:r>
          </w:p>
        </w:tc>
      </w:tr>
    </w:tbl>
    <w:p w14:paraId="1FD973BF" w14:textId="77777777" w:rsidR="00DA744F" w:rsidRDefault="00DA744F" w:rsidP="00D75074">
      <w:pPr>
        <w:rPr>
          <w:rFonts w:eastAsia="MS Mincho"/>
          <w:lang w:val="en-US"/>
        </w:rPr>
      </w:pPr>
    </w:p>
    <w:p w14:paraId="5D28562A" w14:textId="56F58200" w:rsidR="00A16E6F" w:rsidRPr="006B12CE" w:rsidRDefault="006B12CE" w:rsidP="00D75074">
      <w:pPr>
        <w:rPr>
          <w:rFonts w:eastAsia="MS Mincho"/>
          <w:b/>
          <w:lang w:val="en-US"/>
        </w:rPr>
      </w:pPr>
      <w:r w:rsidRPr="006B12CE">
        <w:rPr>
          <w:rFonts w:eastAsia="MS Mincho"/>
          <w:b/>
          <w:lang w:val="en-US"/>
        </w:rPr>
        <w:t xml:space="preserve">Proposal 5: For Rel-16 </w:t>
      </w:r>
      <w:proofErr w:type="spellStart"/>
      <w:r w:rsidR="00E24C67">
        <w:rPr>
          <w:rFonts w:eastAsia="MS Mincho"/>
          <w:b/>
          <w:lang w:val="en-US"/>
        </w:rPr>
        <w:t>eURLLC</w:t>
      </w:r>
      <w:proofErr w:type="spellEnd"/>
      <w:r w:rsidR="00E24C67">
        <w:rPr>
          <w:rFonts w:eastAsia="MS Mincho"/>
          <w:b/>
          <w:lang w:val="en-US"/>
        </w:rPr>
        <w:t xml:space="preserve"> </w:t>
      </w:r>
      <w:r w:rsidRPr="006B12CE">
        <w:rPr>
          <w:rFonts w:eastAsia="MS Mincho"/>
          <w:b/>
          <w:lang w:val="en-US"/>
        </w:rPr>
        <w:t>PUSCH, to support PUSCH crossing slot boundary (</w:t>
      </w:r>
      <w:r w:rsidRPr="006B12CE">
        <w:rPr>
          <w:rFonts w:eastAsia="MS Mincho"/>
          <w:b/>
          <w:i/>
          <w:lang w:val="en-US"/>
        </w:rPr>
        <w:t>S</w:t>
      </w:r>
      <w:r w:rsidRPr="006B12CE">
        <w:rPr>
          <w:rFonts w:eastAsia="MS Mincho"/>
          <w:b/>
          <w:lang w:val="en-US"/>
        </w:rPr>
        <w:t xml:space="preserve"> + </w:t>
      </w:r>
      <w:r w:rsidRPr="006B12CE">
        <w:rPr>
          <w:rFonts w:eastAsia="MS Mincho"/>
          <w:b/>
          <w:i/>
          <w:lang w:val="en-US"/>
        </w:rPr>
        <w:t>L</w:t>
      </w:r>
      <w:r w:rsidRPr="006B12CE">
        <w:rPr>
          <w:rFonts w:eastAsia="MS Mincho"/>
          <w:b/>
          <w:lang w:val="en-US"/>
        </w:rPr>
        <w:t xml:space="preserve"> &gt; 14), an offset </w:t>
      </w:r>
      <w:r w:rsidRPr="006B12CE">
        <w:rPr>
          <w:rFonts w:eastAsia="MS Mincho"/>
          <w:b/>
          <w:i/>
          <w:lang w:val="en-US"/>
        </w:rPr>
        <w:t>O</w:t>
      </w:r>
      <w:r w:rsidRPr="006B12CE">
        <w:rPr>
          <w:rFonts w:eastAsia="MS Mincho"/>
          <w:b/>
          <w:i/>
          <w:vertAlign w:val="subscript"/>
          <w:lang w:val="en-US"/>
        </w:rPr>
        <w:t>SLIV</w:t>
      </w:r>
      <w:r w:rsidRPr="006B12CE">
        <w:rPr>
          <w:rFonts w:eastAsia="MS Mincho"/>
          <w:b/>
          <w:lang w:val="en-US"/>
        </w:rPr>
        <w:t xml:space="preserve"> is added to the SLIV calculation as follows:</w:t>
      </w:r>
    </w:p>
    <w:p w14:paraId="0437B5B1" w14:textId="0F4BFA11" w:rsidR="006B12CE" w:rsidRPr="006B12CE" w:rsidRDefault="006B12CE" w:rsidP="006B12CE">
      <w:pPr>
        <w:ind w:left="852" w:firstLine="284"/>
        <w:rPr>
          <w:b/>
          <w:i/>
          <w:color w:val="000000"/>
          <w:lang w:eastAsia="ko-KR"/>
        </w:rPr>
      </w:pPr>
      <w:r w:rsidRPr="006B12CE">
        <w:rPr>
          <w:b/>
          <w:i/>
          <w:color w:val="000000"/>
          <w:lang w:eastAsia="ko-KR"/>
        </w:rPr>
        <w:t xml:space="preserve">if </w:t>
      </w:r>
      <m:oMath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(L</m:t>
        </m:r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-</m:t>
        </m:r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1)</m:t>
        </m:r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≤</m:t>
        </m:r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7</m:t>
        </m:r>
      </m:oMath>
      <w:r w:rsidRPr="006B12CE">
        <w:rPr>
          <w:b/>
          <w:i/>
          <w:color w:val="000000"/>
          <w:lang w:eastAsia="ko-KR"/>
        </w:rPr>
        <w:t xml:space="preserve"> then</w:t>
      </w:r>
    </w:p>
    <w:p w14:paraId="6841EC8A" w14:textId="54EA70FC" w:rsidR="006B12CE" w:rsidRPr="006B12CE" w:rsidRDefault="006B12CE" w:rsidP="006B12CE">
      <w:pPr>
        <w:ind w:left="852" w:firstLine="284"/>
        <w:rPr>
          <w:b/>
          <w:i/>
          <w:color w:val="000000"/>
          <w:lang w:eastAsia="ko-KR"/>
        </w:rPr>
      </w:pPr>
      <w:r w:rsidRPr="006B12CE">
        <w:rPr>
          <w:b/>
          <w:i/>
          <w:color w:val="000000"/>
          <w:lang w:eastAsia="ko-KR"/>
        </w:rPr>
        <w:tab/>
      </w:r>
      <m:oMath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SLIV=14</m:t>
        </m:r>
        <m:r>
          <m:rPr>
            <m:sty m:val="bi"/>
          </m:rPr>
          <w:rPr>
            <w:rFonts w:ascii="Cambria Math" w:eastAsia="Times New Roman" w:hAnsi="Cambria Math" w:cs="Cambria Math"/>
            <w:color w:val="000000"/>
            <w:sz w:val="20"/>
            <w:lang w:eastAsia="ja-JP"/>
          </w:rPr>
          <m:t>⋅</m:t>
        </m:r>
        <m:d>
          <m:dPr>
            <m:ctrlPr>
              <w:rPr>
                <w:rFonts w:ascii="Cambria Math" w:eastAsia="Times New Roman" w:hAnsi="Cambria Math"/>
                <w:b/>
                <w:i/>
                <w:color w:val="000000"/>
                <w:sz w:val="20"/>
                <w:lang w:eastAsia="ja-JP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L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1</m:t>
            </m:r>
          </m:e>
        </m:d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+S+</m:t>
        </m:r>
        <m:sSub>
          <m:sSubPr>
            <m:ctrlPr>
              <w:rPr>
                <w:rFonts w:ascii="Cambria Math" w:eastAsia="Times New Roman" w:hAnsi="Cambria Math"/>
                <w:b/>
                <w:i/>
                <w:color w:val="000000"/>
                <w:sz w:val="20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SLIV</m:t>
            </m:r>
          </m:sub>
        </m:sSub>
      </m:oMath>
    </w:p>
    <w:p w14:paraId="441C4E89" w14:textId="77777777" w:rsidR="006B12CE" w:rsidRPr="006B12CE" w:rsidRDefault="006B12CE" w:rsidP="006B12CE">
      <w:pPr>
        <w:ind w:left="852" w:firstLine="284"/>
        <w:rPr>
          <w:b/>
          <w:i/>
          <w:color w:val="000000"/>
          <w:lang w:eastAsia="ko-KR"/>
        </w:rPr>
      </w:pPr>
      <w:r w:rsidRPr="006B12CE">
        <w:rPr>
          <w:b/>
          <w:i/>
          <w:color w:val="000000"/>
          <w:lang w:eastAsia="ko-KR"/>
        </w:rPr>
        <w:t xml:space="preserve">else </w:t>
      </w:r>
    </w:p>
    <w:p w14:paraId="0CFDC6E6" w14:textId="4D8AF767" w:rsidR="006B12CE" w:rsidRPr="006B12CE" w:rsidRDefault="006B12CE" w:rsidP="006B12CE">
      <w:pPr>
        <w:ind w:left="852" w:firstLine="284"/>
        <w:rPr>
          <w:b/>
          <w:i/>
          <w:color w:val="000000"/>
          <w:lang w:eastAsia="ja-JP"/>
        </w:rPr>
      </w:pPr>
      <w:r w:rsidRPr="006B12CE">
        <w:rPr>
          <w:b/>
          <w:i/>
          <w:color w:val="000000"/>
          <w:lang w:eastAsia="ko-KR"/>
        </w:rPr>
        <w:tab/>
      </w:r>
      <m:oMath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SLIV=14</m:t>
        </m:r>
        <m:r>
          <m:rPr>
            <m:sty m:val="bi"/>
          </m:rPr>
          <w:rPr>
            <w:rFonts w:ascii="Cambria Math" w:eastAsia="Times New Roman" w:hAnsi="Cambria Math" w:cs="Cambria Math"/>
            <w:color w:val="000000"/>
            <w:sz w:val="20"/>
            <w:lang w:eastAsia="ja-JP"/>
          </w:rPr>
          <m:t>⋅</m:t>
        </m:r>
        <m:d>
          <m:dPr>
            <m:ctrlPr>
              <w:rPr>
                <w:rFonts w:ascii="Cambria Math" w:eastAsia="Times New Roman" w:hAnsi="Cambria Math"/>
                <w:b/>
                <w:i/>
                <w:color w:val="000000"/>
                <w:sz w:val="20"/>
                <w:lang w:eastAsia="ja-JP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14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L+1</m:t>
            </m:r>
          </m:e>
        </m:d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+</m:t>
        </m:r>
        <m:d>
          <m:dPr>
            <m:ctrlPr>
              <w:rPr>
                <w:rFonts w:ascii="Cambria Math" w:eastAsia="Times New Roman" w:hAnsi="Cambria Math"/>
                <w:b/>
                <w:i/>
                <w:color w:val="000000"/>
                <w:sz w:val="20"/>
                <w:lang w:eastAsia="ja-JP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14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1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S</m:t>
            </m:r>
          </m:e>
        </m:d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+</m:t>
        </m:r>
        <m:sSub>
          <m:sSubPr>
            <m:ctrlPr>
              <w:rPr>
                <w:rFonts w:ascii="Cambria Math" w:eastAsia="Times New Roman" w:hAnsi="Cambria Math"/>
                <w:b/>
                <w:i/>
                <w:color w:val="000000"/>
                <w:sz w:val="20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SLIV</m:t>
            </m:r>
          </m:sub>
        </m:sSub>
      </m:oMath>
    </w:p>
    <w:p w14:paraId="7EC412F5" w14:textId="77777777" w:rsidR="006B12CE" w:rsidRPr="006B12CE" w:rsidRDefault="006B12CE" w:rsidP="006B12CE">
      <w:pPr>
        <w:ind w:left="852"/>
        <w:rPr>
          <w:b/>
          <w:i/>
          <w:color w:val="000000"/>
        </w:rPr>
      </w:pPr>
      <w:r w:rsidRPr="006B12CE">
        <w:rPr>
          <w:b/>
          <w:i/>
          <w:color w:val="000000"/>
        </w:rPr>
        <w:t xml:space="preserve">where </w:t>
      </w:r>
    </w:p>
    <w:p w14:paraId="4318440E" w14:textId="6D829925" w:rsidR="006B12CE" w:rsidRPr="006B12CE" w:rsidRDefault="006B12CE" w:rsidP="006B12CE">
      <w:pPr>
        <w:ind w:left="852" w:firstLine="588"/>
        <w:rPr>
          <w:b/>
          <w:i/>
          <w:color w:val="000000"/>
        </w:rPr>
      </w:pPr>
      <w:r w:rsidRPr="006B12CE">
        <w:rPr>
          <w:b/>
          <w:i/>
          <w:color w:val="000000"/>
        </w:rPr>
        <w:t>O</w:t>
      </w:r>
      <w:r w:rsidRPr="006B12CE">
        <w:rPr>
          <w:b/>
          <w:i/>
          <w:color w:val="000000"/>
          <w:vertAlign w:val="subscript"/>
        </w:rPr>
        <w:t>SLIV</w:t>
      </w:r>
      <w:r w:rsidRPr="006B12CE">
        <w:rPr>
          <w:b/>
          <w:i/>
          <w:color w:val="000000"/>
        </w:rPr>
        <w:t xml:space="preserve"> = 0</w:t>
      </w:r>
      <w:r w:rsidR="00E91D1F">
        <w:rPr>
          <w:b/>
          <w:i/>
          <w:color w:val="000000"/>
        </w:rPr>
        <w:t>;</w:t>
      </w:r>
      <w:r w:rsidRPr="006B12CE">
        <w:rPr>
          <w:b/>
          <w:i/>
          <w:color w:val="000000"/>
        </w:rPr>
        <w:t xml:space="preserve"> </w:t>
      </w:r>
      <w:r w:rsidRPr="006B12CE">
        <w:rPr>
          <w:b/>
          <w:i/>
          <w:color w:val="000000"/>
        </w:rPr>
        <w:tab/>
        <w:t>for 0 &lt; S+L ≤ 14</w:t>
      </w:r>
    </w:p>
    <w:p w14:paraId="14F79B17" w14:textId="463A01FF" w:rsidR="006B12CE" w:rsidRPr="006B12CE" w:rsidRDefault="006B12CE" w:rsidP="006B12CE">
      <w:pPr>
        <w:ind w:left="852" w:firstLine="588"/>
        <w:rPr>
          <w:b/>
          <w:i/>
          <w:color w:val="000000"/>
        </w:rPr>
      </w:pPr>
      <w:r w:rsidRPr="006B12CE">
        <w:rPr>
          <w:b/>
          <w:i/>
          <w:color w:val="000000"/>
        </w:rPr>
        <w:t>O</w:t>
      </w:r>
      <w:r w:rsidRPr="006B12CE">
        <w:rPr>
          <w:b/>
          <w:i/>
          <w:color w:val="000000"/>
          <w:vertAlign w:val="subscript"/>
        </w:rPr>
        <w:t>SLIV</w:t>
      </w:r>
      <w:r w:rsidRPr="006B12CE">
        <w:rPr>
          <w:b/>
          <w:i/>
          <w:color w:val="000000"/>
        </w:rPr>
        <w:t xml:space="preserve"> =105</w:t>
      </w:r>
      <w:r w:rsidR="00E91D1F">
        <w:rPr>
          <w:b/>
          <w:i/>
          <w:color w:val="000000"/>
        </w:rPr>
        <w:t>;</w:t>
      </w:r>
      <w:r w:rsidRPr="006B12CE">
        <w:rPr>
          <w:b/>
          <w:i/>
          <w:color w:val="000000"/>
        </w:rPr>
        <w:t xml:space="preserve"> </w:t>
      </w:r>
      <w:r w:rsidRPr="006B12CE">
        <w:rPr>
          <w:b/>
          <w:i/>
          <w:color w:val="000000"/>
        </w:rPr>
        <w:tab/>
        <w:t>for S+L &gt; 14</w:t>
      </w:r>
    </w:p>
    <w:p w14:paraId="120AA026" w14:textId="77777777" w:rsidR="006B12CE" w:rsidRDefault="006B12CE" w:rsidP="00D75074">
      <w:pPr>
        <w:rPr>
          <w:rFonts w:eastAsia="MS Mincho"/>
          <w:lang w:val="en-US"/>
        </w:rPr>
      </w:pPr>
    </w:p>
    <w:p w14:paraId="0F5B78AA" w14:textId="77777777" w:rsidR="00D75074" w:rsidRDefault="00D75074" w:rsidP="00D75074">
      <w:pPr>
        <w:pStyle w:val="Heading2"/>
        <w:numPr>
          <w:ilvl w:val="1"/>
          <w:numId w:val="5"/>
        </w:numPr>
        <w:rPr>
          <w:lang w:val="en-US"/>
        </w:rPr>
      </w:pPr>
      <w:r>
        <w:rPr>
          <w:lang w:val="en-US"/>
        </w:rPr>
        <w:lastRenderedPageBreak/>
        <w:t>DMRS</w:t>
      </w:r>
    </w:p>
    <w:p w14:paraId="617B49E7" w14:textId="44DA22EC" w:rsidR="009B2CDF" w:rsidRDefault="00E24C67" w:rsidP="004B6887"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Since PUSCH mapping Type A is not supported in Rel-16 PUSCH then each nominal PUSCH repetition would have a front loaded DMRS.  When a nominal PUSCH repetition is segmented into multiple repetitions, only the first PUSCH segment contains DMRS and the other segments would not have any DMRS.  It is therefore propose</w:t>
      </w:r>
      <w:r w:rsidR="004B6887">
        <w:rPr>
          <w:rFonts w:eastAsia="MS Mincho"/>
          <w:lang w:val="en-US"/>
        </w:rPr>
        <w:t>d</w:t>
      </w:r>
      <w:r>
        <w:rPr>
          <w:rFonts w:eastAsia="MS Mincho"/>
          <w:lang w:val="en-US"/>
        </w:rPr>
        <w:t xml:space="preserve"> that a front loaded DMRS is transmitted at the start of each segmented PUSCH.</w:t>
      </w:r>
    </w:p>
    <w:p w14:paraId="51CF0346" w14:textId="621C18E2" w:rsidR="009B2CDF" w:rsidRPr="00000822" w:rsidRDefault="009B2CDF" w:rsidP="009B2CDF">
      <w:pPr>
        <w:rPr>
          <w:b/>
          <w:lang w:val="en-US"/>
        </w:rPr>
      </w:pPr>
      <w:r>
        <w:rPr>
          <w:rFonts w:eastAsia="MS Mincho"/>
          <w:b/>
          <w:lang w:val="en-US"/>
        </w:rPr>
        <w:t xml:space="preserve">Proposal </w:t>
      </w:r>
      <w:r w:rsidR="006B12CE">
        <w:rPr>
          <w:rFonts w:eastAsia="MS Mincho"/>
          <w:b/>
          <w:lang w:val="en-US"/>
        </w:rPr>
        <w:t>6</w:t>
      </w:r>
      <w:r w:rsidRPr="00000822">
        <w:rPr>
          <w:rFonts w:eastAsia="MS Mincho"/>
          <w:b/>
          <w:lang w:val="en-US"/>
        </w:rPr>
        <w:t xml:space="preserve">: </w:t>
      </w:r>
      <w:r>
        <w:rPr>
          <w:b/>
          <w:lang w:val="en-US"/>
        </w:rPr>
        <w:t>W</w:t>
      </w:r>
      <w:r w:rsidRPr="00000822">
        <w:rPr>
          <w:b/>
          <w:lang w:val="en-US"/>
        </w:rPr>
        <w:t xml:space="preserve">hen </w:t>
      </w:r>
      <w:r>
        <w:rPr>
          <w:b/>
          <w:lang w:val="en-US"/>
        </w:rPr>
        <w:t xml:space="preserve">a </w:t>
      </w:r>
      <w:r w:rsidRPr="00000822">
        <w:rPr>
          <w:b/>
          <w:lang w:val="en-US"/>
        </w:rPr>
        <w:t xml:space="preserve">nominal </w:t>
      </w:r>
      <w:r>
        <w:rPr>
          <w:b/>
          <w:lang w:val="en-US"/>
        </w:rPr>
        <w:t xml:space="preserve">PUSCH </w:t>
      </w:r>
      <w:r w:rsidRPr="00000822">
        <w:rPr>
          <w:b/>
          <w:lang w:val="en-US"/>
        </w:rPr>
        <w:t xml:space="preserve">repetition is </w:t>
      </w:r>
      <w:r>
        <w:rPr>
          <w:b/>
          <w:lang w:val="en-US"/>
        </w:rPr>
        <w:t xml:space="preserve">segmented into multiple repetitions </w:t>
      </w:r>
      <w:r w:rsidRPr="00000822">
        <w:rPr>
          <w:b/>
          <w:lang w:val="en-US"/>
        </w:rPr>
        <w:t>at the slot/UL period boundary,</w:t>
      </w:r>
      <w:r>
        <w:rPr>
          <w:b/>
          <w:lang w:val="en-US"/>
        </w:rPr>
        <w:t xml:space="preserve"> a front loaded DMRS is transmitted at the beginning of each repetition of the segmented PUSCH.</w:t>
      </w:r>
    </w:p>
    <w:p w14:paraId="0DBD84E7" w14:textId="77777777" w:rsidR="009B2CDF" w:rsidRDefault="009B2CDF" w:rsidP="009B2CDF"/>
    <w:p w14:paraId="6BCADA40" w14:textId="77777777" w:rsidR="009B2CDF" w:rsidRDefault="009B2CDF" w:rsidP="009B2CDF">
      <w:pPr>
        <w:pStyle w:val="Heading2"/>
        <w:numPr>
          <w:ilvl w:val="1"/>
          <w:numId w:val="5"/>
        </w:numPr>
      </w:pPr>
      <w:r>
        <w:t>TBS Determination</w:t>
      </w:r>
    </w:p>
    <w:p w14:paraId="6023C8C7" w14:textId="77777777" w:rsidR="009B2CDF" w:rsidRDefault="009B2CDF" w:rsidP="009B2CDF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TBS can be determined based on one of the PUSCH repetitions or based on all the repetitions.  The TBS based on a single repetition, such as the 1</w:t>
      </w:r>
      <w:r w:rsidRPr="001C3030">
        <w:rPr>
          <w:rFonts w:eastAsia="MS Mincho"/>
          <w:vertAlign w:val="superscript"/>
          <w:lang w:val="en-US"/>
        </w:rPr>
        <w:t>st</w:t>
      </w:r>
      <w:r>
        <w:rPr>
          <w:rFonts w:eastAsia="MS Mincho"/>
          <w:lang w:val="en-US"/>
        </w:rPr>
        <w:t xml:space="preserve"> repetition, may not provide </w:t>
      </w:r>
      <w:proofErr w:type="gramStart"/>
      <w:r>
        <w:rPr>
          <w:rFonts w:eastAsia="MS Mincho"/>
          <w:lang w:val="en-US"/>
        </w:rPr>
        <w:t>sufficient</w:t>
      </w:r>
      <w:proofErr w:type="gramEnd"/>
      <w:r>
        <w:rPr>
          <w:rFonts w:eastAsia="MS Mincho"/>
          <w:lang w:val="en-US"/>
        </w:rPr>
        <w:t xml:space="preserve"> RE resources for a low code rate.  If a low code rate is required and the PUSCH repetition duration is short (e.g. 2 or 3 symbols), then </w:t>
      </w:r>
      <w:proofErr w:type="gramStart"/>
      <w:r>
        <w:rPr>
          <w:rFonts w:eastAsia="MS Mincho"/>
          <w:lang w:val="en-US"/>
        </w:rPr>
        <w:t>a large number of</w:t>
      </w:r>
      <w:proofErr w:type="gramEnd"/>
      <w:r>
        <w:rPr>
          <w:rFonts w:eastAsia="MS Mincho"/>
          <w:lang w:val="en-US"/>
        </w:rPr>
        <w:t xml:space="preserve"> PRBs may be required.  There may not be </w:t>
      </w:r>
      <w:proofErr w:type="gramStart"/>
      <w:r>
        <w:rPr>
          <w:rFonts w:eastAsia="MS Mincho"/>
          <w:lang w:val="en-US"/>
        </w:rPr>
        <w:t>sufficient</w:t>
      </w:r>
      <w:proofErr w:type="gramEnd"/>
      <w:r>
        <w:rPr>
          <w:rFonts w:eastAsia="MS Mincho"/>
          <w:lang w:val="en-US"/>
        </w:rPr>
        <w:t xml:space="preserve"> frequency resource to provide a high number of PRBs and furthermore, a PUSCH transmission using a large amount of frequency resource would result in low Power Spectral Density which is not desirable, especially for a UE at the cell edge.  Hence, we prefer that the TBS is based on the resources from all repetitions, where the encoded information bits can be placed in a circular buffer such that each PUSCH repetition is a different RV (i.e. contains different parts of the circular buffer).</w:t>
      </w:r>
    </w:p>
    <w:p w14:paraId="57DA5A20" w14:textId="4FCC4AFC" w:rsidR="009B2CDF" w:rsidRPr="000D13A8" w:rsidRDefault="009B2CDF" w:rsidP="009B2CDF">
      <w:pPr>
        <w:rPr>
          <w:rFonts w:eastAsia="MS Mincho"/>
          <w:b/>
          <w:lang w:val="en-US"/>
        </w:rPr>
      </w:pPr>
      <w:r w:rsidRPr="000D13A8">
        <w:rPr>
          <w:rFonts w:eastAsia="MS Mincho"/>
          <w:b/>
          <w:lang w:val="en-US"/>
        </w:rPr>
        <w:t xml:space="preserve">Proposal </w:t>
      </w:r>
      <w:r w:rsidR="00E24C67">
        <w:rPr>
          <w:rFonts w:eastAsia="MS Mincho"/>
          <w:b/>
          <w:lang w:val="en-US"/>
        </w:rPr>
        <w:t>7</w:t>
      </w:r>
      <w:r w:rsidRPr="000D13A8">
        <w:rPr>
          <w:rFonts w:eastAsia="MS Mincho"/>
          <w:b/>
          <w:lang w:val="en-US"/>
        </w:rPr>
        <w:t>: The TBS is determined based on total allocated resources</w:t>
      </w:r>
      <w:r>
        <w:rPr>
          <w:rFonts w:eastAsia="MS Mincho"/>
          <w:b/>
          <w:lang w:val="en-US"/>
        </w:rPr>
        <w:t>.</w:t>
      </w:r>
    </w:p>
    <w:p w14:paraId="2E788FDB" w14:textId="77777777" w:rsidR="009B2CDF" w:rsidRDefault="009B2CDF" w:rsidP="009B2CDF"/>
    <w:p w14:paraId="6233879E" w14:textId="77777777" w:rsidR="009B2CDF" w:rsidRDefault="009B2CDF" w:rsidP="009B2CDF">
      <w:pPr>
        <w:pStyle w:val="Heading2"/>
        <w:numPr>
          <w:ilvl w:val="1"/>
          <w:numId w:val="5"/>
        </w:numPr>
      </w:pPr>
      <w:r>
        <w:t>Maximum PUSCH Length</w:t>
      </w:r>
    </w:p>
    <w:p w14:paraId="6DE6A80A" w14:textId="70E9FD94" w:rsidR="009B2CDF" w:rsidRPr="00503C98" w:rsidRDefault="009B2CDF" w:rsidP="009B2CDF">
      <w:pPr>
        <w:rPr>
          <w:rFonts w:eastAsia="MS Mincho"/>
          <w:lang w:val="en-US"/>
        </w:rPr>
      </w:pPr>
      <w:r w:rsidRPr="00503C98">
        <w:rPr>
          <w:rFonts w:eastAsia="MS Mincho"/>
          <w:lang w:val="en-US"/>
        </w:rPr>
        <w:t xml:space="preserve">It has been proposed that the length </w:t>
      </w:r>
      <w:r w:rsidRPr="00503C98">
        <w:rPr>
          <w:rFonts w:eastAsia="MS Mincho"/>
          <w:i/>
          <w:lang w:val="en-US"/>
        </w:rPr>
        <w:t>L</w:t>
      </w:r>
      <w:r w:rsidRPr="00503C98">
        <w:rPr>
          <w:rFonts w:eastAsia="MS Mincho"/>
          <w:lang w:val="en-US"/>
        </w:rPr>
        <w:t xml:space="preserve"> of a single PUSCH transmission can be larger than 14 symbols</w:t>
      </w:r>
      <w:r w:rsidR="00D204A3">
        <w:rPr>
          <w:rFonts w:eastAsia="MS Mincho"/>
          <w:lang w:val="en-US"/>
        </w:rPr>
        <w:t xml:space="preserve"> (up to 28 symbols)</w:t>
      </w:r>
      <w:r w:rsidRPr="00503C98">
        <w:rPr>
          <w:rFonts w:eastAsia="MS Mincho"/>
          <w:lang w:val="en-US"/>
        </w:rPr>
        <w:t xml:space="preserve"> [</w:t>
      </w:r>
      <w:r w:rsidR="0073740C">
        <w:rPr>
          <w:rFonts w:eastAsia="MS Mincho"/>
          <w:lang w:val="en-US"/>
        </w:rPr>
        <w:t>4</w:t>
      </w:r>
      <w:r w:rsidRPr="00503C98">
        <w:rPr>
          <w:rFonts w:eastAsia="MS Mincho"/>
          <w:lang w:val="en-US"/>
        </w:rPr>
        <w:t xml:space="preserve">].  The rationale for having a PUSCH with </w:t>
      </w:r>
      <w:r w:rsidRPr="00503C98">
        <w:rPr>
          <w:rFonts w:eastAsia="MS Mincho"/>
          <w:i/>
          <w:lang w:val="en-US"/>
        </w:rPr>
        <w:t>L</w:t>
      </w:r>
      <w:r w:rsidRPr="00503C98">
        <w:rPr>
          <w:rFonts w:eastAsia="MS Mincho"/>
          <w:lang w:val="en-US"/>
        </w:rPr>
        <w:t xml:space="preserve"> &gt; 14 is that for an intended PUSCH duration, e.g. 28 symbols, the overall transmission would require fewer repetitions. For example</w:t>
      </w:r>
      <w:r w:rsidR="00D204A3">
        <w:rPr>
          <w:rFonts w:eastAsia="MS Mincho"/>
          <w:lang w:val="en-US"/>
        </w:rPr>
        <w:t>,</w:t>
      </w:r>
      <w:r w:rsidRPr="00503C98">
        <w:rPr>
          <w:rFonts w:eastAsia="MS Mincho"/>
          <w:lang w:val="en-US"/>
        </w:rPr>
        <w:t xml:space="preserve"> in </w:t>
      </w:r>
      <w:r w:rsidRPr="00503C98">
        <w:rPr>
          <w:rFonts w:eastAsia="MS Mincho"/>
          <w:lang w:val="en-US"/>
        </w:rPr>
        <w:fldChar w:fldCharType="begin"/>
      </w:r>
      <w:r w:rsidRPr="00503C98">
        <w:rPr>
          <w:rFonts w:eastAsia="MS Mincho"/>
          <w:lang w:val="en-US"/>
        </w:rPr>
        <w:instrText xml:space="preserve"> REF _Ref7196191 \h </w:instrText>
      </w:r>
      <w:r w:rsidRPr="00503C98">
        <w:rPr>
          <w:rFonts w:eastAsia="MS Mincho"/>
          <w:lang w:val="en-US"/>
        </w:rPr>
      </w:r>
      <w:r w:rsidRPr="00503C98">
        <w:rPr>
          <w:rFonts w:eastAsia="MS Mincho"/>
          <w:lang w:val="en-US"/>
        </w:rPr>
        <w:fldChar w:fldCharType="separate"/>
      </w:r>
      <w:r>
        <w:t xml:space="preserve">Figure </w:t>
      </w:r>
      <w:r>
        <w:rPr>
          <w:noProof/>
        </w:rPr>
        <w:t>4</w:t>
      </w:r>
      <w:r w:rsidRPr="00503C98">
        <w:rPr>
          <w:rFonts w:eastAsia="MS Mincho"/>
          <w:lang w:val="en-US"/>
        </w:rPr>
        <w:fldChar w:fldCharType="end"/>
      </w:r>
      <w:r w:rsidRPr="00503C98">
        <w:rPr>
          <w:rFonts w:eastAsia="MS Mincho"/>
          <w:lang w:val="en-US"/>
        </w:rPr>
        <w:t xml:space="preserve">, the </w:t>
      </w:r>
      <w:r>
        <w:rPr>
          <w:rFonts w:eastAsia="MS Mincho"/>
          <w:lang w:val="en-US"/>
        </w:rPr>
        <w:t xml:space="preserve">intended </w:t>
      </w:r>
      <w:r w:rsidRPr="00503C98">
        <w:rPr>
          <w:rFonts w:eastAsia="MS Mincho"/>
          <w:lang w:val="en-US"/>
        </w:rPr>
        <w:t xml:space="preserve">PUSCH duration is 28 symbols, i.e. </w:t>
      </w:r>
      <w:r w:rsidRPr="00503C98">
        <w:rPr>
          <w:rFonts w:eastAsia="MS Mincho"/>
          <w:i/>
          <w:lang w:val="en-US"/>
        </w:rPr>
        <w:t>L</w:t>
      </w:r>
      <w:r w:rsidRPr="00503C98">
        <w:rPr>
          <w:rFonts w:eastAsia="MS Mincho"/>
          <w:lang w:val="en-US"/>
        </w:rPr>
        <w:t>×</w:t>
      </w:r>
      <w:r w:rsidRPr="00503C98">
        <w:rPr>
          <w:rFonts w:eastAsia="MS Mincho"/>
          <w:i/>
          <w:lang w:val="en-US"/>
        </w:rPr>
        <w:t>K</w:t>
      </w:r>
      <w:r w:rsidRPr="00503C98">
        <w:rPr>
          <w:rFonts w:eastAsia="MS Mincho"/>
          <w:lang w:val="en-US"/>
        </w:rPr>
        <w:t xml:space="preserve">=28.  If </w:t>
      </w:r>
      <w:r w:rsidRPr="00503C98">
        <w:rPr>
          <w:rFonts w:eastAsia="MS Mincho"/>
          <w:i/>
          <w:lang w:val="en-US"/>
        </w:rPr>
        <w:t>L</w:t>
      </w:r>
      <w:r w:rsidRPr="00503C98">
        <w:rPr>
          <w:rFonts w:eastAsia="MS Mincho"/>
          <w:lang w:val="en-US"/>
        </w:rPr>
        <w:t xml:space="preserve"> ≤ 14</w:t>
      </w:r>
      <w:r>
        <w:rPr>
          <w:rFonts w:eastAsia="MS Mincho"/>
          <w:lang w:val="en-US"/>
        </w:rPr>
        <w:t xml:space="preserve"> (restricted to 14 symbols)</w:t>
      </w:r>
      <w:r w:rsidRPr="00503C98">
        <w:rPr>
          <w:rFonts w:eastAsia="MS Mincho"/>
          <w:lang w:val="en-US"/>
        </w:rPr>
        <w:t xml:space="preserve">, then </w:t>
      </w:r>
      <w:r>
        <w:rPr>
          <w:rFonts w:eastAsia="MS Mincho"/>
          <w:lang w:val="en-US"/>
        </w:rPr>
        <w:t xml:space="preserve">to minimize the number of repetitions, </w:t>
      </w:r>
      <w:r w:rsidRPr="00503C98">
        <w:rPr>
          <w:rFonts w:eastAsia="MS Mincho"/>
          <w:lang w:val="en-US"/>
        </w:rPr>
        <w:t xml:space="preserve">this would require </w:t>
      </w:r>
      <w:r w:rsidRPr="00503C98">
        <w:rPr>
          <w:rFonts w:eastAsia="MS Mincho"/>
          <w:i/>
          <w:lang w:val="en-US"/>
        </w:rPr>
        <w:t>L</w:t>
      </w:r>
      <w:r w:rsidRPr="00503C98">
        <w:rPr>
          <w:rFonts w:eastAsia="MS Mincho"/>
          <w:lang w:val="en-US"/>
        </w:rPr>
        <w:t xml:space="preserve">=14, repetition </w:t>
      </w:r>
      <w:r w:rsidRPr="00503C98">
        <w:rPr>
          <w:rFonts w:eastAsia="MS Mincho"/>
          <w:i/>
          <w:lang w:val="en-US"/>
        </w:rPr>
        <w:t>K</w:t>
      </w:r>
      <w:r w:rsidRPr="00503C98">
        <w:rPr>
          <w:rFonts w:eastAsia="MS Mincho"/>
          <w:lang w:val="en-US"/>
        </w:rPr>
        <w:t>=2 and if the PUSCH starts at the 8</w:t>
      </w:r>
      <w:r w:rsidRPr="00503C98">
        <w:rPr>
          <w:rFonts w:eastAsia="MS Mincho"/>
          <w:vertAlign w:val="superscript"/>
          <w:lang w:val="en-US"/>
        </w:rPr>
        <w:t>th</w:t>
      </w:r>
      <w:r w:rsidRPr="00503C98">
        <w:rPr>
          <w:rFonts w:eastAsia="MS Mincho"/>
          <w:lang w:val="en-US"/>
        </w:rPr>
        <w:t xml:space="preserve"> symbol of the slot, it would lead to 4 overall repetitions since each of the </w:t>
      </w:r>
      <w:r>
        <w:rPr>
          <w:rFonts w:eastAsia="MS Mincho"/>
          <w:lang w:val="en-US"/>
        </w:rPr>
        <w:t>nominal</w:t>
      </w:r>
      <w:r w:rsidRPr="00503C98">
        <w:rPr>
          <w:rFonts w:eastAsia="MS Mincho"/>
          <w:lang w:val="en-US"/>
        </w:rPr>
        <w:t xml:space="preserve"> PUSCH repetitions is split into two</w:t>
      </w:r>
      <w:r>
        <w:rPr>
          <w:rFonts w:eastAsia="MS Mincho"/>
          <w:lang w:val="en-US"/>
        </w:rPr>
        <w:t xml:space="preserve"> at the slot boundaries</w:t>
      </w:r>
      <w:r w:rsidRPr="00503C98">
        <w:rPr>
          <w:rFonts w:eastAsia="MS Mincho"/>
          <w:lang w:val="en-US"/>
        </w:rPr>
        <w:t>. On the other hand</w:t>
      </w:r>
      <w:r w:rsidR="00D204A3">
        <w:rPr>
          <w:rFonts w:eastAsia="MS Mincho"/>
          <w:lang w:val="en-US"/>
        </w:rPr>
        <w:t>,</w:t>
      </w:r>
      <w:r w:rsidRPr="00503C98">
        <w:rPr>
          <w:rFonts w:eastAsia="MS Mincho"/>
          <w:lang w:val="en-US"/>
        </w:rPr>
        <w:t xml:space="preserve"> if </w:t>
      </w:r>
      <w:r w:rsidRPr="00503C98">
        <w:rPr>
          <w:rFonts w:eastAsia="MS Mincho"/>
          <w:i/>
          <w:lang w:val="en-US"/>
        </w:rPr>
        <w:t>L</w:t>
      </w:r>
      <w:r w:rsidRPr="00503C98">
        <w:rPr>
          <w:rFonts w:eastAsia="MS Mincho"/>
          <w:lang w:val="en-US"/>
        </w:rPr>
        <w:t xml:space="preserve"> &gt; 14, then for an intended PUSCH duration of 28 symbols, the allocation can be </w:t>
      </w:r>
      <w:r w:rsidRPr="00503C98">
        <w:rPr>
          <w:rFonts w:eastAsia="MS Mincho"/>
          <w:i/>
          <w:lang w:val="en-US"/>
        </w:rPr>
        <w:t>L</w:t>
      </w:r>
      <w:r w:rsidRPr="00503C98">
        <w:rPr>
          <w:rFonts w:eastAsia="MS Mincho"/>
          <w:lang w:val="en-US"/>
        </w:rPr>
        <w:t xml:space="preserve">=28 and </w:t>
      </w:r>
      <w:r w:rsidRPr="00503C98">
        <w:rPr>
          <w:rFonts w:eastAsia="MS Mincho"/>
          <w:i/>
          <w:lang w:val="en-US"/>
        </w:rPr>
        <w:t>K</w:t>
      </w:r>
      <w:r w:rsidRPr="00503C98">
        <w:rPr>
          <w:rFonts w:eastAsia="MS Mincho"/>
          <w:lang w:val="en-US"/>
        </w:rPr>
        <w:t xml:space="preserve">=1 which would result in 3 overall repetitions as the </w:t>
      </w:r>
      <w:r>
        <w:rPr>
          <w:rFonts w:eastAsia="MS Mincho"/>
          <w:lang w:val="en-US"/>
        </w:rPr>
        <w:t>single nominal</w:t>
      </w:r>
      <w:r w:rsidRPr="00503C98">
        <w:rPr>
          <w:rFonts w:eastAsia="MS Mincho"/>
          <w:lang w:val="en-US"/>
        </w:rPr>
        <w:t xml:space="preserve"> PUSCH repetition is split into 3 segments.  For the case where </w:t>
      </w:r>
      <w:r w:rsidRPr="00503C98">
        <w:rPr>
          <w:rFonts w:eastAsia="MS Mincho"/>
          <w:i/>
          <w:lang w:val="en-US"/>
        </w:rPr>
        <w:t>L</w:t>
      </w:r>
      <w:r w:rsidRPr="00503C98">
        <w:rPr>
          <w:rFonts w:eastAsia="MS Mincho"/>
          <w:lang w:val="en-US"/>
        </w:rPr>
        <w:t xml:space="preserve">=28 &amp; </w:t>
      </w:r>
      <w:r w:rsidRPr="00503C98">
        <w:rPr>
          <w:rFonts w:eastAsia="MS Mincho"/>
          <w:i/>
          <w:lang w:val="en-US"/>
        </w:rPr>
        <w:t>K</w:t>
      </w:r>
      <w:r w:rsidRPr="00503C98">
        <w:rPr>
          <w:rFonts w:eastAsia="MS Mincho"/>
          <w:lang w:val="en-US"/>
        </w:rPr>
        <w:t>=1, there is one less DMRS symbol compared to the other case (</w:t>
      </w:r>
      <w:r w:rsidRPr="00503C98">
        <w:rPr>
          <w:rFonts w:eastAsia="MS Mincho"/>
          <w:i/>
          <w:lang w:val="en-US"/>
        </w:rPr>
        <w:t>L</w:t>
      </w:r>
      <w:r w:rsidRPr="00503C98">
        <w:rPr>
          <w:rFonts w:eastAsia="MS Mincho"/>
          <w:lang w:val="en-US"/>
        </w:rPr>
        <w:t xml:space="preserve">=14 &amp; </w:t>
      </w:r>
      <w:r w:rsidRPr="00503C98">
        <w:rPr>
          <w:rFonts w:eastAsia="MS Mincho"/>
          <w:i/>
          <w:lang w:val="en-US"/>
        </w:rPr>
        <w:t>K</w:t>
      </w:r>
      <w:r w:rsidRPr="00503C98">
        <w:rPr>
          <w:rFonts w:eastAsia="MS Mincho"/>
          <w:lang w:val="en-US"/>
        </w:rPr>
        <w:t xml:space="preserve">=2) since it has one less PUSCH repetition.  We do not see this as a major benefit for having </w:t>
      </w:r>
      <w:r w:rsidRPr="00503C98">
        <w:rPr>
          <w:rFonts w:eastAsia="MS Mincho"/>
          <w:i/>
          <w:lang w:val="en-US"/>
        </w:rPr>
        <w:t>L</w:t>
      </w:r>
      <w:r w:rsidRPr="00503C98">
        <w:rPr>
          <w:rFonts w:eastAsia="MS Mincho"/>
          <w:lang w:val="en-US"/>
        </w:rPr>
        <w:t xml:space="preserve"> &gt; 14.  It should also be noted that th</w:t>
      </w:r>
      <w:r>
        <w:rPr>
          <w:rFonts w:eastAsia="MS Mincho"/>
          <w:lang w:val="en-US"/>
        </w:rPr>
        <w:t>e</w:t>
      </w:r>
      <w:r w:rsidRPr="00503C98">
        <w:rPr>
          <w:rFonts w:eastAsia="MS Mincho"/>
          <w:lang w:val="en-US"/>
        </w:rPr>
        <w:t xml:space="preserve"> extra DMRS can </w:t>
      </w:r>
      <w:proofErr w:type="gramStart"/>
      <w:r w:rsidRPr="00503C98">
        <w:rPr>
          <w:rFonts w:eastAsia="MS Mincho"/>
          <w:lang w:val="en-US"/>
        </w:rPr>
        <w:t>actually improve</w:t>
      </w:r>
      <w:proofErr w:type="gramEnd"/>
      <w:r w:rsidRPr="00503C98">
        <w:rPr>
          <w:rFonts w:eastAsia="MS Mincho"/>
          <w:lang w:val="en-US"/>
        </w:rPr>
        <w:t xml:space="preserve"> the decoding performance e.g. allowing more spatial diversity or improving the channel estimation.</w:t>
      </w:r>
    </w:p>
    <w:p w14:paraId="44C97A33" w14:textId="77777777" w:rsidR="009B2CDF" w:rsidRPr="00503C98" w:rsidRDefault="009B2CDF" w:rsidP="009B2CDF">
      <w:pPr>
        <w:rPr>
          <w:rFonts w:eastAsia="MS Mincho"/>
          <w:b/>
          <w:lang w:val="en-US"/>
        </w:rPr>
      </w:pPr>
    </w:p>
    <w:p w14:paraId="0061C608" w14:textId="77777777" w:rsidR="009B2CDF" w:rsidRPr="00503C98" w:rsidRDefault="009B2CDF" w:rsidP="009B2CDF">
      <w:pPr>
        <w:jc w:val="center"/>
        <w:rPr>
          <w:rFonts w:eastAsia="MS Mincho"/>
          <w:lang w:val="en-US"/>
        </w:rPr>
      </w:pPr>
      <w:r>
        <w:rPr>
          <w:rFonts w:eastAsia="MS Mincho"/>
          <w:noProof/>
          <w:lang w:eastAsia="en-GB"/>
        </w:rPr>
        <w:lastRenderedPageBreak/>
        <w:drawing>
          <wp:inline distT="0" distB="0" distL="0" distR="0" wp14:anchorId="778F530A" wp14:editId="50719693">
            <wp:extent cx="4017645" cy="3230880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645" cy="323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6C9AB" w14:textId="77777777" w:rsidR="009B2CDF" w:rsidRDefault="009B2CDF" w:rsidP="009B2CDF">
      <w:pPr>
        <w:pStyle w:val="Caption"/>
        <w:jc w:val="center"/>
        <w:rPr>
          <w:rFonts w:eastAsia="MS Mincho"/>
          <w:lang w:val="en-US"/>
        </w:rPr>
      </w:pPr>
      <w:bookmarkStart w:id="5" w:name="_Ref719619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bookmarkEnd w:id="5"/>
      <w:r>
        <w:t>: PUSCH with duration of 28 symbols</w:t>
      </w:r>
    </w:p>
    <w:p w14:paraId="33A377C5" w14:textId="77777777" w:rsidR="009B2CDF" w:rsidRDefault="009B2CDF" w:rsidP="009B2CDF">
      <w:pPr>
        <w:rPr>
          <w:rFonts w:eastAsia="MS Mincho"/>
          <w:lang w:val="en-US"/>
        </w:rPr>
      </w:pPr>
    </w:p>
    <w:p w14:paraId="21368FD8" w14:textId="76C30100" w:rsidR="009B2CDF" w:rsidRDefault="009B2CDF" w:rsidP="009B2CDF">
      <w:pPr>
        <w:rPr>
          <w:rFonts w:eastAsia="MS Mincho"/>
          <w:b/>
          <w:lang w:val="en-US"/>
        </w:rPr>
      </w:pPr>
      <w:r w:rsidRPr="00503C98">
        <w:rPr>
          <w:rFonts w:eastAsia="MS Mincho"/>
          <w:b/>
          <w:lang w:val="en-US"/>
        </w:rPr>
        <w:t xml:space="preserve">Proposal </w:t>
      </w:r>
      <w:r w:rsidR="00D204A3">
        <w:rPr>
          <w:rFonts w:eastAsia="MS Mincho"/>
          <w:b/>
          <w:lang w:val="en-US"/>
        </w:rPr>
        <w:t>8</w:t>
      </w:r>
      <w:r w:rsidRPr="00503C98">
        <w:rPr>
          <w:rFonts w:eastAsia="MS Mincho"/>
          <w:b/>
          <w:lang w:val="en-US"/>
        </w:rPr>
        <w:t xml:space="preserve">: The duration of the PUSCH is not larger than 14 symbols, i.e. </w:t>
      </w:r>
      <w:r w:rsidRPr="00503C98">
        <w:rPr>
          <w:rFonts w:eastAsia="MS Mincho"/>
          <w:b/>
          <w:i/>
          <w:lang w:val="en-US"/>
        </w:rPr>
        <w:t>L</w:t>
      </w:r>
      <w:r w:rsidRPr="00503C98">
        <w:rPr>
          <w:rFonts w:eastAsia="MS Mincho"/>
          <w:b/>
          <w:lang w:val="en-US"/>
        </w:rPr>
        <w:t xml:space="preserve"> ≤ 14. </w:t>
      </w:r>
    </w:p>
    <w:p w14:paraId="320A5363" w14:textId="77777777" w:rsidR="00D204A3" w:rsidRPr="00503C98" w:rsidRDefault="00D204A3" w:rsidP="009B2CDF">
      <w:pPr>
        <w:rPr>
          <w:rFonts w:eastAsia="MS Mincho"/>
          <w:b/>
          <w:lang w:val="en-US"/>
        </w:rPr>
      </w:pPr>
    </w:p>
    <w:p w14:paraId="052DBC2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1E12E885" w14:textId="228CF3DF" w:rsidR="00D626F0" w:rsidRPr="005738B2" w:rsidRDefault="00855F39" w:rsidP="007F513A">
      <w:pPr>
        <w:rPr>
          <w:b/>
          <w:lang w:eastAsia="zh-CN"/>
        </w:rPr>
      </w:pPr>
      <w:r>
        <w:t>In this contribution</w:t>
      </w:r>
      <w:r w:rsidR="00BD2B36">
        <w:t>,</w:t>
      </w:r>
      <w:r>
        <w:t xml:space="preserve"> we discuss </w:t>
      </w:r>
      <w:r w:rsidR="0026656B">
        <w:t xml:space="preserve">some </w:t>
      </w:r>
      <w:r w:rsidR="00716698">
        <w:t xml:space="preserve">remaining </w:t>
      </w:r>
      <w:r w:rsidR="00D204A3">
        <w:t xml:space="preserve">issues in PUSCH enhancements for </w:t>
      </w:r>
      <w:proofErr w:type="spellStart"/>
      <w:r w:rsidR="00D204A3">
        <w:t>eURLLC</w:t>
      </w:r>
      <w:proofErr w:type="spellEnd"/>
      <w:r w:rsidR="00D204A3">
        <w:t>.  We observe the following:</w:t>
      </w:r>
    </w:p>
    <w:p w14:paraId="4E1B2485" w14:textId="77777777" w:rsidR="0081222A" w:rsidRPr="007F513A" w:rsidRDefault="0081222A" w:rsidP="0081222A">
      <w:pPr>
        <w:rPr>
          <w:rFonts w:eastAsia="MS Mincho"/>
          <w:b/>
          <w:lang w:val="en-US"/>
        </w:rPr>
      </w:pPr>
      <w:r w:rsidRPr="007F513A">
        <w:rPr>
          <w:rFonts w:eastAsia="MS Mincho"/>
          <w:b/>
          <w:lang w:val="en-US"/>
        </w:rPr>
        <w:t>Observation 1: Dynamic SFI carried by DCI Format 2_0 can be 1000 to 10,000 times less reliable than an UL Grant for URLLC PUSCH.</w:t>
      </w:r>
    </w:p>
    <w:p w14:paraId="0B5E09EA" w14:textId="77777777" w:rsidR="0081222A" w:rsidRPr="00CF6E60" w:rsidRDefault="0081222A" w:rsidP="0081222A">
      <w:pPr>
        <w:rPr>
          <w:b/>
        </w:rPr>
      </w:pPr>
      <w:r w:rsidRPr="00CF6E60">
        <w:rPr>
          <w:rFonts w:eastAsia="MS Mincho"/>
          <w:b/>
          <w:lang w:val="en-US"/>
        </w:rPr>
        <w:t xml:space="preserve">Observation </w:t>
      </w:r>
      <w:r>
        <w:rPr>
          <w:rFonts w:eastAsia="MS Mincho"/>
          <w:b/>
          <w:lang w:val="en-US"/>
        </w:rPr>
        <w:t>2</w:t>
      </w:r>
      <w:r w:rsidRPr="00CF6E60">
        <w:rPr>
          <w:rFonts w:eastAsia="MS Mincho"/>
          <w:b/>
          <w:lang w:val="en-US"/>
        </w:rPr>
        <w:t>: The use of dynamic SFI would not provide the required URLLC reliability for PUSCH transmission.</w:t>
      </w:r>
    </w:p>
    <w:p w14:paraId="5919FD22" w14:textId="77777777" w:rsidR="0081222A" w:rsidRPr="00384EB2" w:rsidRDefault="0081222A" w:rsidP="0081222A">
      <w:pPr>
        <w:rPr>
          <w:b/>
        </w:rPr>
      </w:pPr>
      <w:r w:rsidRPr="00384EB2">
        <w:rPr>
          <w:b/>
        </w:rPr>
        <w:t xml:space="preserve">Observation </w:t>
      </w:r>
      <w:r>
        <w:rPr>
          <w:b/>
        </w:rPr>
        <w:t>3</w:t>
      </w:r>
      <w:r w:rsidRPr="00384EB2">
        <w:rPr>
          <w:b/>
        </w:rPr>
        <w:t xml:space="preserve">: Option 1-1 where all </w:t>
      </w:r>
      <w:r>
        <w:rPr>
          <w:b/>
        </w:rPr>
        <w:t>f</w:t>
      </w:r>
      <w:r w:rsidRPr="00384EB2">
        <w:rPr>
          <w:b/>
        </w:rPr>
        <w:t>lexible symbols are used for URLLC PUSCH transmission remove</w:t>
      </w:r>
      <w:r>
        <w:rPr>
          <w:b/>
        </w:rPr>
        <w:t>s</w:t>
      </w:r>
      <w:r w:rsidRPr="00384EB2">
        <w:rPr>
          <w:b/>
        </w:rPr>
        <w:t xml:space="preserve"> the benefit of dynamic SFI</w:t>
      </w:r>
      <w:r>
        <w:rPr>
          <w:b/>
        </w:rPr>
        <w:t xml:space="preserve"> and may deprive DL resources for URLLC PDSCH.</w:t>
      </w:r>
    </w:p>
    <w:p w14:paraId="282DB0F5" w14:textId="77777777" w:rsidR="00716698" w:rsidRDefault="00716698" w:rsidP="00A91C99"/>
    <w:p w14:paraId="2C2098D3" w14:textId="7908537C" w:rsidR="00A91C99" w:rsidRPr="00BD2B36" w:rsidRDefault="00034A05" w:rsidP="00A91C99">
      <w:pPr>
        <w:rPr>
          <w:rFonts w:eastAsia="MS Mincho"/>
          <w:lang w:val="en-US"/>
        </w:rPr>
      </w:pPr>
      <w:r>
        <w:t xml:space="preserve">We </w:t>
      </w:r>
      <w:r w:rsidR="00716698">
        <w:t xml:space="preserve">therefore </w:t>
      </w:r>
      <w:r w:rsidR="00BD2B36" w:rsidRPr="00BD2B36">
        <w:rPr>
          <w:rFonts w:eastAsia="MS Mincho"/>
          <w:lang w:val="en-US"/>
        </w:rPr>
        <w:t>propose the following:</w:t>
      </w:r>
    </w:p>
    <w:p w14:paraId="2533A9E2" w14:textId="77777777" w:rsidR="0081222A" w:rsidRPr="00E04FC2" w:rsidRDefault="0081222A" w:rsidP="0081222A">
      <w:pPr>
        <w:rPr>
          <w:b/>
        </w:rPr>
      </w:pPr>
      <w:r w:rsidRPr="00E04FC2">
        <w:rPr>
          <w:b/>
        </w:rPr>
        <w:t xml:space="preserve">Proposal </w:t>
      </w:r>
      <w:r>
        <w:rPr>
          <w:b/>
        </w:rPr>
        <w:t>1</w:t>
      </w:r>
      <w:r w:rsidRPr="00E04FC2">
        <w:rPr>
          <w:b/>
        </w:rPr>
        <w:t>: URLLC PUSCH transmission does NOT depend on dynamic SFI.</w:t>
      </w:r>
    </w:p>
    <w:p w14:paraId="04CF404B" w14:textId="77777777" w:rsidR="0081222A" w:rsidRPr="009B2CDF" w:rsidRDefault="0081222A" w:rsidP="0081222A">
      <w:pPr>
        <w:rPr>
          <w:b/>
          <w:lang w:val="en-US" w:eastAsia="zh-CN"/>
        </w:rPr>
      </w:pPr>
      <w:r w:rsidRPr="009B2CDF">
        <w:rPr>
          <w:b/>
        </w:rPr>
        <w:t xml:space="preserve">Proposal 2: For interactions with dynamic SFI in DG, a single bit is used in the UL grant to indicate whether all semi-static flexible symbols or none of the them are used for PUSCH transmission.  </w:t>
      </w:r>
      <w:r w:rsidRPr="009B2CDF">
        <w:rPr>
          <w:b/>
          <w:lang w:val="en-US" w:eastAsia="zh-CN"/>
        </w:rPr>
        <w:t>Segmentation occurs around semi-static DL and the dynamically indicated invalid symbols.</w:t>
      </w:r>
    </w:p>
    <w:p w14:paraId="08E1617A" w14:textId="77777777" w:rsidR="0081222A" w:rsidRPr="00D51D00" w:rsidRDefault="0081222A" w:rsidP="0081222A">
      <w:pPr>
        <w:rPr>
          <w:b/>
        </w:rPr>
      </w:pPr>
      <w:r w:rsidRPr="00D51D00">
        <w:rPr>
          <w:b/>
        </w:rPr>
        <w:t xml:space="preserve">Proposal 3: For interactions with dynamic SFI in CG, </w:t>
      </w:r>
      <w:r w:rsidRPr="00D51D00">
        <w:rPr>
          <w:b/>
          <w:lang w:val="en-US" w:eastAsia="zh-CN"/>
        </w:rPr>
        <w:t>semi-static DL/flexible symbols are not used for PUSCH. Segmentation occurs around semi-static DL/flexible symbols.</w:t>
      </w:r>
    </w:p>
    <w:p w14:paraId="4DEFBCDF" w14:textId="77777777" w:rsidR="0081222A" w:rsidRPr="009B2CDF" w:rsidRDefault="0081222A" w:rsidP="0081222A">
      <w:pPr>
        <w:rPr>
          <w:rFonts w:eastAsia="MS Mincho"/>
          <w:b/>
          <w:lang w:val="en-US"/>
        </w:rPr>
      </w:pPr>
      <w:r w:rsidRPr="009B2CDF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4</w:t>
      </w:r>
      <w:r w:rsidRPr="009B2CDF">
        <w:rPr>
          <w:rFonts w:eastAsia="MS Mincho"/>
          <w:b/>
          <w:lang w:val="en-US"/>
        </w:rPr>
        <w:t>: When a split PUSCH repetition contains only 1 symbol, this symbol is utilized by an adjacent PUSCH repetition, i.e. the adjacent PUSCH repetition is extended by 1 symbol.</w:t>
      </w:r>
    </w:p>
    <w:p w14:paraId="52DFEF4B" w14:textId="77777777" w:rsidR="0081222A" w:rsidRPr="006B12CE" w:rsidRDefault="0081222A" w:rsidP="0081222A">
      <w:pPr>
        <w:rPr>
          <w:rFonts w:eastAsia="MS Mincho"/>
          <w:b/>
          <w:lang w:val="en-US"/>
        </w:rPr>
      </w:pPr>
      <w:r w:rsidRPr="006B12CE">
        <w:rPr>
          <w:rFonts w:eastAsia="MS Mincho"/>
          <w:b/>
          <w:lang w:val="en-US"/>
        </w:rPr>
        <w:t xml:space="preserve">Proposal 5: For Rel-16 </w:t>
      </w:r>
      <w:proofErr w:type="spellStart"/>
      <w:r>
        <w:rPr>
          <w:rFonts w:eastAsia="MS Mincho"/>
          <w:b/>
          <w:lang w:val="en-US"/>
        </w:rPr>
        <w:t>eURLLC</w:t>
      </w:r>
      <w:proofErr w:type="spellEnd"/>
      <w:r>
        <w:rPr>
          <w:rFonts w:eastAsia="MS Mincho"/>
          <w:b/>
          <w:lang w:val="en-US"/>
        </w:rPr>
        <w:t xml:space="preserve"> </w:t>
      </w:r>
      <w:r w:rsidRPr="006B12CE">
        <w:rPr>
          <w:rFonts w:eastAsia="MS Mincho"/>
          <w:b/>
          <w:lang w:val="en-US"/>
        </w:rPr>
        <w:t>PUSCH, to support PUSCH crossing slot boundary (</w:t>
      </w:r>
      <w:r w:rsidRPr="006B12CE">
        <w:rPr>
          <w:rFonts w:eastAsia="MS Mincho"/>
          <w:b/>
          <w:i/>
          <w:lang w:val="en-US"/>
        </w:rPr>
        <w:t>S</w:t>
      </w:r>
      <w:r w:rsidRPr="006B12CE">
        <w:rPr>
          <w:rFonts w:eastAsia="MS Mincho"/>
          <w:b/>
          <w:lang w:val="en-US"/>
        </w:rPr>
        <w:t xml:space="preserve"> + </w:t>
      </w:r>
      <w:r w:rsidRPr="006B12CE">
        <w:rPr>
          <w:rFonts w:eastAsia="MS Mincho"/>
          <w:b/>
          <w:i/>
          <w:lang w:val="en-US"/>
        </w:rPr>
        <w:t>L</w:t>
      </w:r>
      <w:r w:rsidRPr="006B12CE">
        <w:rPr>
          <w:rFonts w:eastAsia="MS Mincho"/>
          <w:b/>
          <w:lang w:val="en-US"/>
        </w:rPr>
        <w:t xml:space="preserve"> &gt; 14), an offset </w:t>
      </w:r>
      <w:r w:rsidRPr="006B12CE">
        <w:rPr>
          <w:rFonts w:eastAsia="MS Mincho"/>
          <w:b/>
          <w:i/>
          <w:lang w:val="en-US"/>
        </w:rPr>
        <w:t>O</w:t>
      </w:r>
      <w:r w:rsidRPr="006B12CE">
        <w:rPr>
          <w:rFonts w:eastAsia="MS Mincho"/>
          <w:b/>
          <w:i/>
          <w:vertAlign w:val="subscript"/>
          <w:lang w:val="en-US"/>
        </w:rPr>
        <w:t>SLIV</w:t>
      </w:r>
      <w:r w:rsidRPr="006B12CE">
        <w:rPr>
          <w:rFonts w:eastAsia="MS Mincho"/>
          <w:b/>
          <w:lang w:val="en-US"/>
        </w:rPr>
        <w:t xml:space="preserve"> is added to the SLIV calculation as follows:</w:t>
      </w:r>
    </w:p>
    <w:p w14:paraId="73EBF579" w14:textId="77777777" w:rsidR="0081222A" w:rsidRPr="006B12CE" w:rsidRDefault="0081222A" w:rsidP="0081222A">
      <w:pPr>
        <w:ind w:left="852" w:firstLine="284"/>
        <w:rPr>
          <w:b/>
          <w:i/>
          <w:color w:val="000000"/>
          <w:lang w:eastAsia="ko-KR"/>
        </w:rPr>
      </w:pPr>
      <w:r w:rsidRPr="006B12CE">
        <w:rPr>
          <w:b/>
          <w:i/>
          <w:color w:val="000000"/>
          <w:lang w:eastAsia="ko-KR"/>
        </w:rPr>
        <w:lastRenderedPageBreak/>
        <w:t xml:space="preserve">if </w:t>
      </w:r>
      <m:oMath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(L</m:t>
        </m:r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-</m:t>
        </m:r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1)</m:t>
        </m:r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≤</m:t>
        </m:r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7</m:t>
        </m:r>
      </m:oMath>
      <w:r w:rsidRPr="006B12CE">
        <w:rPr>
          <w:b/>
          <w:i/>
          <w:color w:val="000000"/>
          <w:lang w:eastAsia="ko-KR"/>
        </w:rPr>
        <w:t xml:space="preserve"> then</w:t>
      </w:r>
    </w:p>
    <w:p w14:paraId="3E350C02" w14:textId="77777777" w:rsidR="0081222A" w:rsidRPr="006B12CE" w:rsidRDefault="0081222A" w:rsidP="0081222A">
      <w:pPr>
        <w:ind w:left="852" w:firstLine="284"/>
        <w:rPr>
          <w:b/>
          <w:i/>
          <w:color w:val="000000"/>
          <w:lang w:eastAsia="ko-KR"/>
        </w:rPr>
      </w:pPr>
      <w:r w:rsidRPr="006B12CE">
        <w:rPr>
          <w:b/>
          <w:i/>
          <w:color w:val="000000"/>
          <w:lang w:eastAsia="ko-KR"/>
        </w:rPr>
        <w:tab/>
      </w:r>
      <m:oMath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SLIV=14</m:t>
        </m:r>
        <m:r>
          <m:rPr>
            <m:sty m:val="bi"/>
          </m:rPr>
          <w:rPr>
            <w:rFonts w:ascii="Cambria Math" w:eastAsia="Times New Roman" w:hAnsi="Cambria Math" w:cs="Cambria Math"/>
            <w:color w:val="000000"/>
            <w:sz w:val="20"/>
            <w:lang w:eastAsia="ja-JP"/>
          </w:rPr>
          <m:t>⋅</m:t>
        </m:r>
        <m:d>
          <m:dPr>
            <m:ctrlPr>
              <w:rPr>
                <w:rFonts w:ascii="Cambria Math" w:eastAsia="Times New Roman" w:hAnsi="Cambria Math"/>
                <w:b/>
                <w:i/>
                <w:color w:val="000000"/>
                <w:sz w:val="20"/>
                <w:lang w:eastAsia="ja-JP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L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1</m:t>
            </m:r>
          </m:e>
        </m:d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+S+</m:t>
        </m:r>
        <m:sSub>
          <m:sSubPr>
            <m:ctrlPr>
              <w:rPr>
                <w:rFonts w:ascii="Cambria Math" w:eastAsia="Times New Roman" w:hAnsi="Cambria Math"/>
                <w:b/>
                <w:i/>
                <w:color w:val="000000"/>
                <w:sz w:val="20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SLIV</m:t>
            </m:r>
          </m:sub>
        </m:sSub>
      </m:oMath>
    </w:p>
    <w:p w14:paraId="141A75AE" w14:textId="77777777" w:rsidR="0081222A" w:rsidRPr="006B12CE" w:rsidRDefault="0081222A" w:rsidP="0081222A">
      <w:pPr>
        <w:ind w:left="852" w:firstLine="284"/>
        <w:rPr>
          <w:b/>
          <w:i/>
          <w:color w:val="000000"/>
          <w:lang w:eastAsia="ko-KR"/>
        </w:rPr>
      </w:pPr>
      <w:r w:rsidRPr="006B12CE">
        <w:rPr>
          <w:b/>
          <w:i/>
          <w:color w:val="000000"/>
          <w:lang w:eastAsia="ko-KR"/>
        </w:rPr>
        <w:t xml:space="preserve">else </w:t>
      </w:r>
    </w:p>
    <w:p w14:paraId="56215C97" w14:textId="77777777" w:rsidR="0081222A" w:rsidRPr="006B12CE" w:rsidRDefault="0081222A" w:rsidP="0081222A">
      <w:pPr>
        <w:ind w:left="852" w:firstLine="284"/>
        <w:rPr>
          <w:b/>
          <w:i/>
          <w:color w:val="000000"/>
          <w:lang w:eastAsia="ja-JP"/>
        </w:rPr>
      </w:pPr>
      <w:r w:rsidRPr="006B12CE">
        <w:rPr>
          <w:b/>
          <w:i/>
          <w:color w:val="000000"/>
          <w:lang w:eastAsia="ko-KR"/>
        </w:rPr>
        <w:tab/>
      </w:r>
      <m:oMath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SLIV=14</m:t>
        </m:r>
        <m:r>
          <m:rPr>
            <m:sty m:val="bi"/>
          </m:rPr>
          <w:rPr>
            <w:rFonts w:ascii="Cambria Math" w:eastAsia="Times New Roman" w:hAnsi="Cambria Math" w:cs="Cambria Math"/>
            <w:color w:val="000000"/>
            <w:sz w:val="20"/>
            <w:lang w:eastAsia="ja-JP"/>
          </w:rPr>
          <m:t>⋅</m:t>
        </m:r>
        <m:d>
          <m:dPr>
            <m:ctrlPr>
              <w:rPr>
                <w:rFonts w:ascii="Cambria Math" w:eastAsia="Times New Roman" w:hAnsi="Cambria Math"/>
                <w:b/>
                <w:i/>
                <w:color w:val="000000"/>
                <w:sz w:val="20"/>
                <w:lang w:eastAsia="ja-JP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14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L+1</m:t>
            </m:r>
          </m:e>
        </m:d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+</m:t>
        </m:r>
        <m:d>
          <m:dPr>
            <m:ctrlPr>
              <w:rPr>
                <w:rFonts w:ascii="Cambria Math" w:eastAsia="Times New Roman" w:hAnsi="Cambria Math"/>
                <w:b/>
                <w:i/>
                <w:color w:val="000000"/>
                <w:sz w:val="20"/>
                <w:lang w:eastAsia="ja-JP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14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1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-</m:t>
            </m:r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S</m:t>
            </m:r>
          </m:e>
        </m:d>
        <m:r>
          <m:rPr>
            <m:sty m:val="bi"/>
          </m:rPr>
          <w:rPr>
            <w:rFonts w:ascii="Cambria Math" w:eastAsia="Times New Roman"/>
            <w:color w:val="000000"/>
            <w:sz w:val="20"/>
            <w:lang w:eastAsia="ja-JP"/>
          </w:rPr>
          <m:t>+</m:t>
        </m:r>
        <m:sSub>
          <m:sSubPr>
            <m:ctrlPr>
              <w:rPr>
                <w:rFonts w:ascii="Cambria Math" w:eastAsia="Times New Roman" w:hAnsi="Cambria Math"/>
                <w:b/>
                <w:i/>
                <w:color w:val="000000"/>
                <w:sz w:val="20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="Times New Roman"/>
                <w:color w:val="000000"/>
                <w:sz w:val="20"/>
                <w:lang w:eastAsia="ja-JP"/>
              </w:rPr>
              <m:t>SLIV</m:t>
            </m:r>
          </m:sub>
        </m:sSub>
      </m:oMath>
    </w:p>
    <w:p w14:paraId="58E9F887" w14:textId="77777777" w:rsidR="0081222A" w:rsidRPr="006B12CE" w:rsidRDefault="0081222A" w:rsidP="0081222A">
      <w:pPr>
        <w:ind w:left="852"/>
        <w:rPr>
          <w:b/>
          <w:i/>
          <w:color w:val="000000"/>
        </w:rPr>
      </w:pPr>
      <w:r w:rsidRPr="006B12CE">
        <w:rPr>
          <w:b/>
          <w:i/>
          <w:color w:val="000000"/>
        </w:rPr>
        <w:t xml:space="preserve">where </w:t>
      </w:r>
    </w:p>
    <w:p w14:paraId="22F02D8F" w14:textId="77777777" w:rsidR="0081222A" w:rsidRPr="006B12CE" w:rsidRDefault="0081222A" w:rsidP="0081222A">
      <w:pPr>
        <w:ind w:left="852" w:firstLine="588"/>
        <w:rPr>
          <w:b/>
          <w:i/>
          <w:color w:val="000000"/>
        </w:rPr>
      </w:pPr>
      <w:r w:rsidRPr="006B12CE">
        <w:rPr>
          <w:b/>
          <w:i/>
          <w:color w:val="000000"/>
        </w:rPr>
        <w:t>O</w:t>
      </w:r>
      <w:r w:rsidRPr="006B12CE">
        <w:rPr>
          <w:b/>
          <w:i/>
          <w:color w:val="000000"/>
          <w:vertAlign w:val="subscript"/>
        </w:rPr>
        <w:t>SLIV</w:t>
      </w:r>
      <w:r w:rsidRPr="006B12CE">
        <w:rPr>
          <w:b/>
          <w:i/>
          <w:color w:val="000000"/>
        </w:rPr>
        <w:t xml:space="preserve"> = 0</w:t>
      </w:r>
      <w:r>
        <w:rPr>
          <w:b/>
          <w:i/>
          <w:color w:val="000000"/>
        </w:rPr>
        <w:t>;</w:t>
      </w:r>
      <w:r w:rsidRPr="006B12CE">
        <w:rPr>
          <w:b/>
          <w:i/>
          <w:color w:val="000000"/>
        </w:rPr>
        <w:t xml:space="preserve"> </w:t>
      </w:r>
      <w:r w:rsidRPr="006B12CE">
        <w:rPr>
          <w:b/>
          <w:i/>
          <w:color w:val="000000"/>
        </w:rPr>
        <w:tab/>
        <w:t>for 0 &lt; S+L ≤ 14</w:t>
      </w:r>
    </w:p>
    <w:p w14:paraId="73108A9B" w14:textId="77777777" w:rsidR="0081222A" w:rsidRPr="006B12CE" w:rsidRDefault="0081222A" w:rsidP="0081222A">
      <w:pPr>
        <w:ind w:left="852" w:firstLine="588"/>
        <w:rPr>
          <w:b/>
          <w:i/>
          <w:color w:val="000000"/>
        </w:rPr>
      </w:pPr>
      <w:r w:rsidRPr="006B12CE">
        <w:rPr>
          <w:b/>
          <w:i/>
          <w:color w:val="000000"/>
        </w:rPr>
        <w:t>O</w:t>
      </w:r>
      <w:r w:rsidRPr="006B12CE">
        <w:rPr>
          <w:b/>
          <w:i/>
          <w:color w:val="000000"/>
          <w:vertAlign w:val="subscript"/>
        </w:rPr>
        <w:t>SLIV</w:t>
      </w:r>
      <w:r w:rsidRPr="006B12CE">
        <w:rPr>
          <w:b/>
          <w:i/>
          <w:color w:val="000000"/>
        </w:rPr>
        <w:t xml:space="preserve"> =105</w:t>
      </w:r>
      <w:r>
        <w:rPr>
          <w:b/>
          <w:i/>
          <w:color w:val="000000"/>
        </w:rPr>
        <w:t>;</w:t>
      </w:r>
      <w:r w:rsidRPr="006B12CE">
        <w:rPr>
          <w:b/>
          <w:i/>
          <w:color w:val="000000"/>
        </w:rPr>
        <w:t xml:space="preserve"> </w:t>
      </w:r>
      <w:r w:rsidRPr="006B12CE">
        <w:rPr>
          <w:b/>
          <w:i/>
          <w:color w:val="000000"/>
        </w:rPr>
        <w:tab/>
        <w:t>for S+L &gt; 14</w:t>
      </w:r>
    </w:p>
    <w:p w14:paraId="5CA25D55" w14:textId="77777777" w:rsidR="0081222A" w:rsidRDefault="0081222A" w:rsidP="0081222A">
      <w:pPr>
        <w:rPr>
          <w:rFonts w:eastAsia="MS Mincho"/>
          <w:lang w:val="en-US"/>
        </w:rPr>
      </w:pPr>
    </w:p>
    <w:p w14:paraId="41653345" w14:textId="77777777" w:rsidR="0081222A" w:rsidRPr="00000822" w:rsidRDefault="0081222A" w:rsidP="0081222A">
      <w:pPr>
        <w:rPr>
          <w:b/>
          <w:lang w:val="en-US"/>
        </w:rPr>
      </w:pPr>
      <w:r>
        <w:rPr>
          <w:rFonts w:eastAsia="MS Mincho"/>
          <w:b/>
          <w:lang w:val="en-US"/>
        </w:rPr>
        <w:t>Proposal 6</w:t>
      </w:r>
      <w:r w:rsidRPr="00000822">
        <w:rPr>
          <w:rFonts w:eastAsia="MS Mincho"/>
          <w:b/>
          <w:lang w:val="en-US"/>
        </w:rPr>
        <w:t xml:space="preserve">: </w:t>
      </w:r>
      <w:r>
        <w:rPr>
          <w:b/>
          <w:lang w:val="en-US"/>
        </w:rPr>
        <w:t>W</w:t>
      </w:r>
      <w:r w:rsidRPr="00000822">
        <w:rPr>
          <w:b/>
          <w:lang w:val="en-US"/>
        </w:rPr>
        <w:t xml:space="preserve">hen </w:t>
      </w:r>
      <w:r>
        <w:rPr>
          <w:b/>
          <w:lang w:val="en-US"/>
        </w:rPr>
        <w:t xml:space="preserve">a </w:t>
      </w:r>
      <w:r w:rsidRPr="00000822">
        <w:rPr>
          <w:b/>
          <w:lang w:val="en-US"/>
        </w:rPr>
        <w:t xml:space="preserve">nominal </w:t>
      </w:r>
      <w:r>
        <w:rPr>
          <w:b/>
          <w:lang w:val="en-US"/>
        </w:rPr>
        <w:t xml:space="preserve">PUSCH </w:t>
      </w:r>
      <w:r w:rsidRPr="00000822">
        <w:rPr>
          <w:b/>
          <w:lang w:val="en-US"/>
        </w:rPr>
        <w:t xml:space="preserve">repetition is </w:t>
      </w:r>
      <w:r>
        <w:rPr>
          <w:b/>
          <w:lang w:val="en-US"/>
        </w:rPr>
        <w:t xml:space="preserve">segmented into multiple repetitions </w:t>
      </w:r>
      <w:r w:rsidRPr="00000822">
        <w:rPr>
          <w:b/>
          <w:lang w:val="en-US"/>
        </w:rPr>
        <w:t>at the slot/UL period boundary,</w:t>
      </w:r>
      <w:r>
        <w:rPr>
          <w:b/>
          <w:lang w:val="en-US"/>
        </w:rPr>
        <w:t xml:space="preserve"> a front loaded DMRS is transmitted at the beginning of each repetition of the segmented PUSCH.</w:t>
      </w:r>
    </w:p>
    <w:p w14:paraId="7D7C6C1C" w14:textId="77777777" w:rsidR="0081222A" w:rsidRPr="000D13A8" w:rsidRDefault="0081222A" w:rsidP="0081222A">
      <w:pPr>
        <w:rPr>
          <w:rFonts w:eastAsia="MS Mincho"/>
          <w:b/>
          <w:lang w:val="en-US"/>
        </w:rPr>
      </w:pPr>
      <w:r w:rsidRPr="000D13A8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7</w:t>
      </w:r>
      <w:r w:rsidRPr="000D13A8">
        <w:rPr>
          <w:rFonts w:eastAsia="MS Mincho"/>
          <w:b/>
          <w:lang w:val="en-US"/>
        </w:rPr>
        <w:t>: The TBS is determined based on total allocated resources</w:t>
      </w:r>
      <w:r>
        <w:rPr>
          <w:rFonts w:eastAsia="MS Mincho"/>
          <w:b/>
          <w:lang w:val="en-US"/>
        </w:rPr>
        <w:t>.</w:t>
      </w:r>
    </w:p>
    <w:p w14:paraId="7198489F" w14:textId="77777777" w:rsidR="0081222A" w:rsidRDefault="0081222A" w:rsidP="0081222A">
      <w:pPr>
        <w:rPr>
          <w:rFonts w:eastAsia="MS Mincho"/>
          <w:b/>
          <w:lang w:val="en-US"/>
        </w:rPr>
      </w:pPr>
      <w:r w:rsidRPr="00503C98">
        <w:rPr>
          <w:rFonts w:eastAsia="MS Mincho"/>
          <w:b/>
          <w:lang w:val="en-US"/>
        </w:rPr>
        <w:t xml:space="preserve">Proposal </w:t>
      </w:r>
      <w:r>
        <w:rPr>
          <w:rFonts w:eastAsia="MS Mincho"/>
          <w:b/>
          <w:lang w:val="en-US"/>
        </w:rPr>
        <w:t>8</w:t>
      </w:r>
      <w:r w:rsidRPr="00503C98">
        <w:rPr>
          <w:rFonts w:eastAsia="MS Mincho"/>
          <w:b/>
          <w:lang w:val="en-US"/>
        </w:rPr>
        <w:t xml:space="preserve">: The duration of the PUSCH is not larger than 14 symbols, i.e. </w:t>
      </w:r>
      <w:r w:rsidRPr="00503C98">
        <w:rPr>
          <w:rFonts w:eastAsia="MS Mincho"/>
          <w:b/>
          <w:i/>
          <w:lang w:val="en-US"/>
        </w:rPr>
        <w:t>L</w:t>
      </w:r>
      <w:r w:rsidRPr="00503C98">
        <w:rPr>
          <w:rFonts w:eastAsia="MS Mincho"/>
          <w:b/>
          <w:lang w:val="en-US"/>
        </w:rPr>
        <w:t xml:space="preserve"> ≤ 14. </w:t>
      </w:r>
    </w:p>
    <w:p w14:paraId="6911CE29" w14:textId="77777777" w:rsidR="00BD2B36" w:rsidRPr="001D7294" w:rsidRDefault="00BD2B36" w:rsidP="00A91C99">
      <w:pPr>
        <w:rPr>
          <w:rFonts w:eastAsia="MS Mincho"/>
          <w:b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78652015" w14:textId="77777777" w:rsidR="007F513A" w:rsidRDefault="007F513A" w:rsidP="007F513A">
      <w:r>
        <w:t xml:space="preserve">[1] </w:t>
      </w:r>
      <w:r w:rsidRPr="007A7DBA">
        <w:t>R1-1906808</w:t>
      </w:r>
      <w:r>
        <w:t>, “</w:t>
      </w:r>
      <w:r w:rsidRPr="007A7DBA">
        <w:t>O</w:t>
      </w:r>
      <w:r>
        <w:t xml:space="preserve">n PUSCH enhancements for </w:t>
      </w:r>
      <w:proofErr w:type="spellStart"/>
      <w:r>
        <w:t>eURLLC</w:t>
      </w:r>
      <w:proofErr w:type="spellEnd"/>
      <w:r>
        <w:t xml:space="preserve">,” </w:t>
      </w:r>
      <w:r w:rsidRPr="007A7DBA">
        <w:t>Intel Corporation</w:t>
      </w:r>
      <w:r>
        <w:t>, RAN1#97</w:t>
      </w:r>
    </w:p>
    <w:p w14:paraId="0F7F81DA" w14:textId="77777777" w:rsidR="007F513A" w:rsidRDefault="007F513A" w:rsidP="007F513A">
      <w:r>
        <w:t xml:space="preserve">[2] </w:t>
      </w:r>
      <w:r w:rsidRPr="00BA2737">
        <w:t>R1-1908779</w:t>
      </w:r>
      <w:r>
        <w:t>, “</w:t>
      </w:r>
      <w:r w:rsidRPr="00BA2737">
        <w:t>PUSCH Enhancements for URLLC</w:t>
      </w:r>
      <w:r>
        <w:t>,” Sony, RAN1#98</w:t>
      </w:r>
    </w:p>
    <w:p w14:paraId="1F6E9B8B" w14:textId="1692A01B" w:rsidR="00034A05" w:rsidRDefault="006B12CE" w:rsidP="00AB1010">
      <w:r>
        <w:t xml:space="preserve">[3] </w:t>
      </w:r>
      <w:r w:rsidR="006403E0">
        <w:t>TS38</w:t>
      </w:r>
      <w:r>
        <w:t>.214, “</w:t>
      </w:r>
      <w:r w:rsidRPr="006B12CE">
        <w:t>Physical layer procedures for data</w:t>
      </w:r>
      <w:r>
        <w:t xml:space="preserve"> (Release 15)” v15.6.0</w:t>
      </w:r>
    </w:p>
    <w:p w14:paraId="22B79CE8" w14:textId="45D31298" w:rsidR="003428F0" w:rsidRDefault="0073740C" w:rsidP="00AB1010">
      <w:r>
        <w:t xml:space="preserve">[4] </w:t>
      </w:r>
      <w:r w:rsidRPr="0073740C">
        <w:t>R1-1910547</w:t>
      </w:r>
      <w:r w:rsidR="00D204A3">
        <w:t>, “</w:t>
      </w:r>
      <w:r w:rsidRPr="0073740C">
        <w:t>PUSCH Enhancements for NR URLLC</w:t>
      </w:r>
      <w:r w:rsidR="00D204A3">
        <w:t xml:space="preserve">,” </w:t>
      </w:r>
      <w:r w:rsidRPr="0073740C">
        <w:t>Ericsson</w:t>
      </w:r>
      <w:r w:rsidR="00D204A3">
        <w:t>, RAN1#98bis</w:t>
      </w:r>
    </w:p>
    <w:p w14:paraId="4D7D37B8" w14:textId="77777777" w:rsidR="001D2B9B" w:rsidRDefault="001D2B9B" w:rsidP="00AB1010"/>
    <w:sectPr w:rsidR="001D2B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8CE0E" w14:textId="77777777" w:rsidR="004E68B2" w:rsidRDefault="004E68B2">
      <w:r>
        <w:separator/>
      </w:r>
    </w:p>
  </w:endnote>
  <w:endnote w:type="continuationSeparator" w:id="0">
    <w:p w14:paraId="67A418AB" w14:textId="77777777" w:rsidR="004E68B2" w:rsidRDefault="004E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9F7CF" w14:textId="77777777" w:rsidR="004E68B2" w:rsidRDefault="004E68B2">
      <w:r>
        <w:separator/>
      </w:r>
    </w:p>
  </w:footnote>
  <w:footnote w:type="continuationSeparator" w:id="0">
    <w:p w14:paraId="3148ED44" w14:textId="77777777" w:rsidR="004E68B2" w:rsidRDefault="004E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F26270"/>
    <w:multiLevelType w:val="hybridMultilevel"/>
    <w:tmpl w:val="44D28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5400C"/>
    <w:multiLevelType w:val="hybridMultilevel"/>
    <w:tmpl w:val="70B4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572A6D"/>
    <w:multiLevelType w:val="hybridMultilevel"/>
    <w:tmpl w:val="4F3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6"/>
  </w:num>
  <w:num w:numId="5">
    <w:abstractNumId w:val="0"/>
  </w:num>
  <w:num w:numId="6">
    <w:abstractNumId w:val="8"/>
  </w:num>
  <w:num w:numId="7">
    <w:abstractNumId w:val="14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 w:numId="12">
    <w:abstractNumId w:val="7"/>
  </w:num>
  <w:num w:numId="13">
    <w:abstractNumId w:val="13"/>
  </w:num>
  <w:num w:numId="14">
    <w:abstractNumId w:val="11"/>
  </w:num>
  <w:num w:numId="1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21CA"/>
    <w:rsid w:val="00003E23"/>
    <w:rsid w:val="000102FF"/>
    <w:rsid w:val="0001157C"/>
    <w:rsid w:val="00011972"/>
    <w:rsid w:val="00017A64"/>
    <w:rsid w:val="00022060"/>
    <w:rsid w:val="00031AA4"/>
    <w:rsid w:val="00032A02"/>
    <w:rsid w:val="00034A05"/>
    <w:rsid w:val="00037FAD"/>
    <w:rsid w:val="00040836"/>
    <w:rsid w:val="0004157F"/>
    <w:rsid w:val="00041A7F"/>
    <w:rsid w:val="000437AE"/>
    <w:rsid w:val="00046177"/>
    <w:rsid w:val="00057629"/>
    <w:rsid w:val="00062DA9"/>
    <w:rsid w:val="00063EB5"/>
    <w:rsid w:val="00067574"/>
    <w:rsid w:val="000772E2"/>
    <w:rsid w:val="00093601"/>
    <w:rsid w:val="000952BF"/>
    <w:rsid w:val="000961E0"/>
    <w:rsid w:val="0009759A"/>
    <w:rsid w:val="000A1ACC"/>
    <w:rsid w:val="000B4315"/>
    <w:rsid w:val="000B5886"/>
    <w:rsid w:val="000C2901"/>
    <w:rsid w:val="000C2AC0"/>
    <w:rsid w:val="000D2E23"/>
    <w:rsid w:val="000D639E"/>
    <w:rsid w:val="000D7B2E"/>
    <w:rsid w:val="000E2A73"/>
    <w:rsid w:val="000F183A"/>
    <w:rsid w:val="000F2691"/>
    <w:rsid w:val="00103160"/>
    <w:rsid w:val="00106793"/>
    <w:rsid w:val="001074FE"/>
    <w:rsid w:val="00113713"/>
    <w:rsid w:val="00116008"/>
    <w:rsid w:val="001219AE"/>
    <w:rsid w:val="00121CA3"/>
    <w:rsid w:val="00123B0E"/>
    <w:rsid w:val="00124B6B"/>
    <w:rsid w:val="00124FCC"/>
    <w:rsid w:val="00126B43"/>
    <w:rsid w:val="001318A8"/>
    <w:rsid w:val="001324D1"/>
    <w:rsid w:val="00134BD6"/>
    <w:rsid w:val="0014010F"/>
    <w:rsid w:val="00144192"/>
    <w:rsid w:val="00154348"/>
    <w:rsid w:val="00155458"/>
    <w:rsid w:val="00160371"/>
    <w:rsid w:val="00162258"/>
    <w:rsid w:val="001641D6"/>
    <w:rsid w:val="00173B87"/>
    <w:rsid w:val="00191488"/>
    <w:rsid w:val="00196366"/>
    <w:rsid w:val="001A4ED2"/>
    <w:rsid w:val="001A683D"/>
    <w:rsid w:val="001A7756"/>
    <w:rsid w:val="001B1893"/>
    <w:rsid w:val="001C7850"/>
    <w:rsid w:val="001D2B9B"/>
    <w:rsid w:val="001D7294"/>
    <w:rsid w:val="001D7B2D"/>
    <w:rsid w:val="001E6315"/>
    <w:rsid w:val="001F4476"/>
    <w:rsid w:val="001F4FDD"/>
    <w:rsid w:val="001F6352"/>
    <w:rsid w:val="001F6D3C"/>
    <w:rsid w:val="0020013C"/>
    <w:rsid w:val="00203776"/>
    <w:rsid w:val="00205730"/>
    <w:rsid w:val="00210426"/>
    <w:rsid w:val="002136ED"/>
    <w:rsid w:val="0021716A"/>
    <w:rsid w:val="0021781D"/>
    <w:rsid w:val="00221BCA"/>
    <w:rsid w:val="0022222B"/>
    <w:rsid w:val="0023091B"/>
    <w:rsid w:val="00233CA5"/>
    <w:rsid w:val="00235516"/>
    <w:rsid w:val="002441DB"/>
    <w:rsid w:val="0024533F"/>
    <w:rsid w:val="00252C04"/>
    <w:rsid w:val="00254BFE"/>
    <w:rsid w:val="00257594"/>
    <w:rsid w:val="0025781D"/>
    <w:rsid w:val="0026014F"/>
    <w:rsid w:val="0026656B"/>
    <w:rsid w:val="00270216"/>
    <w:rsid w:val="002732F5"/>
    <w:rsid w:val="00275802"/>
    <w:rsid w:val="00275F80"/>
    <w:rsid w:val="002761EC"/>
    <w:rsid w:val="002850B5"/>
    <w:rsid w:val="00295608"/>
    <w:rsid w:val="002A006C"/>
    <w:rsid w:val="002A3B4C"/>
    <w:rsid w:val="002B1D8E"/>
    <w:rsid w:val="002C75C7"/>
    <w:rsid w:val="002D14A6"/>
    <w:rsid w:val="002D1FA5"/>
    <w:rsid w:val="002D4F72"/>
    <w:rsid w:val="002E09BD"/>
    <w:rsid w:val="002E0D51"/>
    <w:rsid w:val="002E7691"/>
    <w:rsid w:val="002F0B65"/>
    <w:rsid w:val="002F2113"/>
    <w:rsid w:val="002F27E9"/>
    <w:rsid w:val="002F7659"/>
    <w:rsid w:val="00305F45"/>
    <w:rsid w:val="00311BD9"/>
    <w:rsid w:val="003162A9"/>
    <w:rsid w:val="00323CCE"/>
    <w:rsid w:val="00325336"/>
    <w:rsid w:val="00327383"/>
    <w:rsid w:val="003428F0"/>
    <w:rsid w:val="00350811"/>
    <w:rsid w:val="00352564"/>
    <w:rsid w:val="003539C7"/>
    <w:rsid w:val="003567DC"/>
    <w:rsid w:val="00356FC8"/>
    <w:rsid w:val="003655DA"/>
    <w:rsid w:val="003675D2"/>
    <w:rsid w:val="00371CCF"/>
    <w:rsid w:val="003753AD"/>
    <w:rsid w:val="003832E9"/>
    <w:rsid w:val="0039361A"/>
    <w:rsid w:val="003A004E"/>
    <w:rsid w:val="003A1646"/>
    <w:rsid w:val="003A1649"/>
    <w:rsid w:val="003A42CD"/>
    <w:rsid w:val="003A433E"/>
    <w:rsid w:val="003B2EF1"/>
    <w:rsid w:val="003B5EBD"/>
    <w:rsid w:val="003B6947"/>
    <w:rsid w:val="003C646A"/>
    <w:rsid w:val="003D3533"/>
    <w:rsid w:val="003D4C90"/>
    <w:rsid w:val="003D595D"/>
    <w:rsid w:val="003D6EE0"/>
    <w:rsid w:val="003E0DFA"/>
    <w:rsid w:val="003E7694"/>
    <w:rsid w:val="003F1DD9"/>
    <w:rsid w:val="004012D6"/>
    <w:rsid w:val="0041482F"/>
    <w:rsid w:val="004211F1"/>
    <w:rsid w:val="00421D52"/>
    <w:rsid w:val="00422848"/>
    <w:rsid w:val="00427D9F"/>
    <w:rsid w:val="00446F95"/>
    <w:rsid w:val="004476E8"/>
    <w:rsid w:val="00453952"/>
    <w:rsid w:val="0046114B"/>
    <w:rsid w:val="00464932"/>
    <w:rsid w:val="004768FB"/>
    <w:rsid w:val="0048341C"/>
    <w:rsid w:val="0048511E"/>
    <w:rsid w:val="00491FCD"/>
    <w:rsid w:val="00492A87"/>
    <w:rsid w:val="00495FF3"/>
    <w:rsid w:val="004A650D"/>
    <w:rsid w:val="004B158E"/>
    <w:rsid w:val="004B27C6"/>
    <w:rsid w:val="004B6887"/>
    <w:rsid w:val="004B6ED1"/>
    <w:rsid w:val="004C13B8"/>
    <w:rsid w:val="004C77E0"/>
    <w:rsid w:val="004D1FC7"/>
    <w:rsid w:val="004D5BF4"/>
    <w:rsid w:val="004E029D"/>
    <w:rsid w:val="004E0AC7"/>
    <w:rsid w:val="004E68B2"/>
    <w:rsid w:val="004F45DC"/>
    <w:rsid w:val="004F6519"/>
    <w:rsid w:val="00502AA5"/>
    <w:rsid w:val="00503C98"/>
    <w:rsid w:val="00503DA1"/>
    <w:rsid w:val="005141B3"/>
    <w:rsid w:val="00514ACC"/>
    <w:rsid w:val="00527811"/>
    <w:rsid w:val="005304A6"/>
    <w:rsid w:val="005317FD"/>
    <w:rsid w:val="00543763"/>
    <w:rsid w:val="00544758"/>
    <w:rsid w:val="00553A9F"/>
    <w:rsid w:val="0055725A"/>
    <w:rsid w:val="005654F5"/>
    <w:rsid w:val="005658A0"/>
    <w:rsid w:val="005701B4"/>
    <w:rsid w:val="005738B2"/>
    <w:rsid w:val="00576978"/>
    <w:rsid w:val="005776BC"/>
    <w:rsid w:val="00577F8A"/>
    <w:rsid w:val="00585563"/>
    <w:rsid w:val="00586DFE"/>
    <w:rsid w:val="005873A3"/>
    <w:rsid w:val="005A3297"/>
    <w:rsid w:val="005A4D5E"/>
    <w:rsid w:val="005B1306"/>
    <w:rsid w:val="005B2443"/>
    <w:rsid w:val="005B2791"/>
    <w:rsid w:val="005C19D9"/>
    <w:rsid w:val="005C3EB6"/>
    <w:rsid w:val="005C54CF"/>
    <w:rsid w:val="005C70A9"/>
    <w:rsid w:val="005C7515"/>
    <w:rsid w:val="005D729E"/>
    <w:rsid w:val="005E6307"/>
    <w:rsid w:val="005F4FD9"/>
    <w:rsid w:val="005F5642"/>
    <w:rsid w:val="006036D1"/>
    <w:rsid w:val="00610ACA"/>
    <w:rsid w:val="00624DB8"/>
    <w:rsid w:val="00626BB3"/>
    <w:rsid w:val="006403E0"/>
    <w:rsid w:val="00643E1D"/>
    <w:rsid w:val="00653984"/>
    <w:rsid w:val="006569B2"/>
    <w:rsid w:val="00664E2F"/>
    <w:rsid w:val="006651CD"/>
    <w:rsid w:val="00673015"/>
    <w:rsid w:val="00692272"/>
    <w:rsid w:val="00694ABB"/>
    <w:rsid w:val="006A2116"/>
    <w:rsid w:val="006B12CE"/>
    <w:rsid w:val="006B35D9"/>
    <w:rsid w:val="006B39D4"/>
    <w:rsid w:val="006C1678"/>
    <w:rsid w:val="006C686F"/>
    <w:rsid w:val="006D000C"/>
    <w:rsid w:val="006D0EAA"/>
    <w:rsid w:val="006D21BF"/>
    <w:rsid w:val="006D62EB"/>
    <w:rsid w:val="006D73CE"/>
    <w:rsid w:val="006E1133"/>
    <w:rsid w:val="006F502D"/>
    <w:rsid w:val="006F50BE"/>
    <w:rsid w:val="006F65C1"/>
    <w:rsid w:val="00705B5E"/>
    <w:rsid w:val="00710CD7"/>
    <w:rsid w:val="00712E4B"/>
    <w:rsid w:val="00714F4D"/>
    <w:rsid w:val="00716698"/>
    <w:rsid w:val="00716A0A"/>
    <w:rsid w:val="007172AC"/>
    <w:rsid w:val="00723341"/>
    <w:rsid w:val="00724B8B"/>
    <w:rsid w:val="007271F6"/>
    <w:rsid w:val="00730853"/>
    <w:rsid w:val="00730D1B"/>
    <w:rsid w:val="007332E6"/>
    <w:rsid w:val="0073373C"/>
    <w:rsid w:val="00736094"/>
    <w:rsid w:val="0073740C"/>
    <w:rsid w:val="0073743C"/>
    <w:rsid w:val="00743918"/>
    <w:rsid w:val="007450D8"/>
    <w:rsid w:val="00752EA2"/>
    <w:rsid w:val="00773AC2"/>
    <w:rsid w:val="00774D29"/>
    <w:rsid w:val="00782D42"/>
    <w:rsid w:val="00783E56"/>
    <w:rsid w:val="00787B43"/>
    <w:rsid w:val="00794A35"/>
    <w:rsid w:val="007A086D"/>
    <w:rsid w:val="007A0C86"/>
    <w:rsid w:val="007A3EEF"/>
    <w:rsid w:val="007A3FB0"/>
    <w:rsid w:val="007A7DBA"/>
    <w:rsid w:val="007B2533"/>
    <w:rsid w:val="007B2994"/>
    <w:rsid w:val="007C5797"/>
    <w:rsid w:val="007D3E92"/>
    <w:rsid w:val="007D59B0"/>
    <w:rsid w:val="007E5E30"/>
    <w:rsid w:val="007F1D9C"/>
    <w:rsid w:val="007F513A"/>
    <w:rsid w:val="007F518E"/>
    <w:rsid w:val="007F7470"/>
    <w:rsid w:val="008012B7"/>
    <w:rsid w:val="00802669"/>
    <w:rsid w:val="00802E59"/>
    <w:rsid w:val="0081042E"/>
    <w:rsid w:val="0081222A"/>
    <w:rsid w:val="00815B97"/>
    <w:rsid w:val="00820FAA"/>
    <w:rsid w:val="008401E5"/>
    <w:rsid w:val="008413E1"/>
    <w:rsid w:val="00842D44"/>
    <w:rsid w:val="00843540"/>
    <w:rsid w:val="0084643E"/>
    <w:rsid w:val="00847A26"/>
    <w:rsid w:val="00855F39"/>
    <w:rsid w:val="00867A8C"/>
    <w:rsid w:val="00876565"/>
    <w:rsid w:val="00877AF1"/>
    <w:rsid w:val="00877E96"/>
    <w:rsid w:val="0088003C"/>
    <w:rsid w:val="00881651"/>
    <w:rsid w:val="0088339A"/>
    <w:rsid w:val="00883898"/>
    <w:rsid w:val="00883BBE"/>
    <w:rsid w:val="00894ED8"/>
    <w:rsid w:val="008A188B"/>
    <w:rsid w:val="008B1B37"/>
    <w:rsid w:val="008B589E"/>
    <w:rsid w:val="008C4D81"/>
    <w:rsid w:val="008D0109"/>
    <w:rsid w:val="008D4C10"/>
    <w:rsid w:val="008D76C0"/>
    <w:rsid w:val="008D7C42"/>
    <w:rsid w:val="008F2B98"/>
    <w:rsid w:val="008F434A"/>
    <w:rsid w:val="008F4AE6"/>
    <w:rsid w:val="00901FF7"/>
    <w:rsid w:val="00916802"/>
    <w:rsid w:val="009173D8"/>
    <w:rsid w:val="00920581"/>
    <w:rsid w:val="00923C84"/>
    <w:rsid w:val="00924FF2"/>
    <w:rsid w:val="009261FB"/>
    <w:rsid w:val="0093393E"/>
    <w:rsid w:val="0095028A"/>
    <w:rsid w:val="00953616"/>
    <w:rsid w:val="00955493"/>
    <w:rsid w:val="0096122E"/>
    <w:rsid w:val="00961354"/>
    <w:rsid w:val="00961B6E"/>
    <w:rsid w:val="009743CD"/>
    <w:rsid w:val="009779E0"/>
    <w:rsid w:val="009877EF"/>
    <w:rsid w:val="0099351A"/>
    <w:rsid w:val="00993E69"/>
    <w:rsid w:val="009A7E72"/>
    <w:rsid w:val="009B2CDF"/>
    <w:rsid w:val="009B720C"/>
    <w:rsid w:val="009C4FA7"/>
    <w:rsid w:val="009D0603"/>
    <w:rsid w:val="009D4321"/>
    <w:rsid w:val="009D6199"/>
    <w:rsid w:val="009D7CB0"/>
    <w:rsid w:val="009E0604"/>
    <w:rsid w:val="009E62B4"/>
    <w:rsid w:val="009F0E70"/>
    <w:rsid w:val="009F2B42"/>
    <w:rsid w:val="009F5D37"/>
    <w:rsid w:val="009F680B"/>
    <w:rsid w:val="00A101D9"/>
    <w:rsid w:val="00A16E6F"/>
    <w:rsid w:val="00A2568F"/>
    <w:rsid w:val="00A35D8F"/>
    <w:rsid w:val="00A43E4F"/>
    <w:rsid w:val="00A45186"/>
    <w:rsid w:val="00A4534B"/>
    <w:rsid w:val="00A4775E"/>
    <w:rsid w:val="00A57B22"/>
    <w:rsid w:val="00A61CED"/>
    <w:rsid w:val="00A74192"/>
    <w:rsid w:val="00A824A2"/>
    <w:rsid w:val="00A86BFF"/>
    <w:rsid w:val="00A91C99"/>
    <w:rsid w:val="00A971B2"/>
    <w:rsid w:val="00AA5907"/>
    <w:rsid w:val="00AB1010"/>
    <w:rsid w:val="00AB118C"/>
    <w:rsid w:val="00AB269C"/>
    <w:rsid w:val="00AB4ED7"/>
    <w:rsid w:val="00AD17BB"/>
    <w:rsid w:val="00AD598D"/>
    <w:rsid w:val="00AD730F"/>
    <w:rsid w:val="00AD73F7"/>
    <w:rsid w:val="00AE1269"/>
    <w:rsid w:val="00AE52A9"/>
    <w:rsid w:val="00AF500B"/>
    <w:rsid w:val="00AF7D65"/>
    <w:rsid w:val="00B035D0"/>
    <w:rsid w:val="00B065B8"/>
    <w:rsid w:val="00B11B16"/>
    <w:rsid w:val="00B11C54"/>
    <w:rsid w:val="00B132F8"/>
    <w:rsid w:val="00B2782B"/>
    <w:rsid w:val="00B31B89"/>
    <w:rsid w:val="00B33943"/>
    <w:rsid w:val="00B37E96"/>
    <w:rsid w:val="00B42019"/>
    <w:rsid w:val="00B434DA"/>
    <w:rsid w:val="00B4693B"/>
    <w:rsid w:val="00B563BB"/>
    <w:rsid w:val="00B6720B"/>
    <w:rsid w:val="00B72231"/>
    <w:rsid w:val="00B77116"/>
    <w:rsid w:val="00B875A8"/>
    <w:rsid w:val="00B910D6"/>
    <w:rsid w:val="00B969BD"/>
    <w:rsid w:val="00BA58BF"/>
    <w:rsid w:val="00BA5B26"/>
    <w:rsid w:val="00BB47FD"/>
    <w:rsid w:val="00BC3CD4"/>
    <w:rsid w:val="00BD2B36"/>
    <w:rsid w:val="00BD38BA"/>
    <w:rsid w:val="00BE5A64"/>
    <w:rsid w:val="00C05967"/>
    <w:rsid w:val="00C05E47"/>
    <w:rsid w:val="00C06F57"/>
    <w:rsid w:val="00C11C96"/>
    <w:rsid w:val="00C12176"/>
    <w:rsid w:val="00C17CE0"/>
    <w:rsid w:val="00C246F3"/>
    <w:rsid w:val="00C2745F"/>
    <w:rsid w:val="00C2790E"/>
    <w:rsid w:val="00C27AB9"/>
    <w:rsid w:val="00C31666"/>
    <w:rsid w:val="00C31D6F"/>
    <w:rsid w:val="00C40BF8"/>
    <w:rsid w:val="00C64143"/>
    <w:rsid w:val="00C74ED5"/>
    <w:rsid w:val="00C757A9"/>
    <w:rsid w:val="00C85A7B"/>
    <w:rsid w:val="00C85AA9"/>
    <w:rsid w:val="00C8704A"/>
    <w:rsid w:val="00C96FEB"/>
    <w:rsid w:val="00C97D4D"/>
    <w:rsid w:val="00CA4D7D"/>
    <w:rsid w:val="00CB2067"/>
    <w:rsid w:val="00CB434A"/>
    <w:rsid w:val="00CC1C2E"/>
    <w:rsid w:val="00CD1AE5"/>
    <w:rsid w:val="00CD763C"/>
    <w:rsid w:val="00CE6182"/>
    <w:rsid w:val="00CE74AD"/>
    <w:rsid w:val="00CF700B"/>
    <w:rsid w:val="00D05592"/>
    <w:rsid w:val="00D11D0F"/>
    <w:rsid w:val="00D204A3"/>
    <w:rsid w:val="00D20928"/>
    <w:rsid w:val="00D23964"/>
    <w:rsid w:val="00D24596"/>
    <w:rsid w:val="00D25B95"/>
    <w:rsid w:val="00D25F71"/>
    <w:rsid w:val="00D26832"/>
    <w:rsid w:val="00D3258A"/>
    <w:rsid w:val="00D32EE9"/>
    <w:rsid w:val="00D35B64"/>
    <w:rsid w:val="00D51D00"/>
    <w:rsid w:val="00D524E2"/>
    <w:rsid w:val="00D550D7"/>
    <w:rsid w:val="00D626F0"/>
    <w:rsid w:val="00D679ED"/>
    <w:rsid w:val="00D700B3"/>
    <w:rsid w:val="00D74424"/>
    <w:rsid w:val="00D75074"/>
    <w:rsid w:val="00D76319"/>
    <w:rsid w:val="00D765D7"/>
    <w:rsid w:val="00D873A4"/>
    <w:rsid w:val="00D87BC1"/>
    <w:rsid w:val="00D87CC2"/>
    <w:rsid w:val="00D969D2"/>
    <w:rsid w:val="00DA40B7"/>
    <w:rsid w:val="00DA4475"/>
    <w:rsid w:val="00DA744F"/>
    <w:rsid w:val="00DB3077"/>
    <w:rsid w:val="00DB7CD3"/>
    <w:rsid w:val="00DB7F21"/>
    <w:rsid w:val="00DC0149"/>
    <w:rsid w:val="00DD00B1"/>
    <w:rsid w:val="00DD077C"/>
    <w:rsid w:val="00DD4844"/>
    <w:rsid w:val="00DD7E2D"/>
    <w:rsid w:val="00DE2090"/>
    <w:rsid w:val="00DE5DA3"/>
    <w:rsid w:val="00DE73E9"/>
    <w:rsid w:val="00DF2054"/>
    <w:rsid w:val="00DF7A12"/>
    <w:rsid w:val="00E119B7"/>
    <w:rsid w:val="00E130DD"/>
    <w:rsid w:val="00E14F89"/>
    <w:rsid w:val="00E24C67"/>
    <w:rsid w:val="00E24EDC"/>
    <w:rsid w:val="00E31082"/>
    <w:rsid w:val="00E31E66"/>
    <w:rsid w:val="00E32E3A"/>
    <w:rsid w:val="00E4262D"/>
    <w:rsid w:val="00E47A53"/>
    <w:rsid w:val="00E50E74"/>
    <w:rsid w:val="00E52CA2"/>
    <w:rsid w:val="00E53555"/>
    <w:rsid w:val="00E53E3D"/>
    <w:rsid w:val="00E56063"/>
    <w:rsid w:val="00E65A15"/>
    <w:rsid w:val="00E70CF1"/>
    <w:rsid w:val="00E73B2E"/>
    <w:rsid w:val="00E7721C"/>
    <w:rsid w:val="00E80AA8"/>
    <w:rsid w:val="00E82E4E"/>
    <w:rsid w:val="00E91D1F"/>
    <w:rsid w:val="00E92C63"/>
    <w:rsid w:val="00E95706"/>
    <w:rsid w:val="00EA021D"/>
    <w:rsid w:val="00EA13CA"/>
    <w:rsid w:val="00EA24A8"/>
    <w:rsid w:val="00EA40E1"/>
    <w:rsid w:val="00EB0375"/>
    <w:rsid w:val="00EB1A3A"/>
    <w:rsid w:val="00EC16AB"/>
    <w:rsid w:val="00EE4E88"/>
    <w:rsid w:val="00EF1C9C"/>
    <w:rsid w:val="00EF2E1D"/>
    <w:rsid w:val="00EF6059"/>
    <w:rsid w:val="00EF6860"/>
    <w:rsid w:val="00F030D8"/>
    <w:rsid w:val="00F07E05"/>
    <w:rsid w:val="00F1792E"/>
    <w:rsid w:val="00F2008C"/>
    <w:rsid w:val="00F21723"/>
    <w:rsid w:val="00F21EDD"/>
    <w:rsid w:val="00F234D2"/>
    <w:rsid w:val="00F26367"/>
    <w:rsid w:val="00F27C11"/>
    <w:rsid w:val="00F27E41"/>
    <w:rsid w:val="00F3221D"/>
    <w:rsid w:val="00F41322"/>
    <w:rsid w:val="00F42338"/>
    <w:rsid w:val="00F452DF"/>
    <w:rsid w:val="00F474F1"/>
    <w:rsid w:val="00F47D39"/>
    <w:rsid w:val="00F5447D"/>
    <w:rsid w:val="00F60872"/>
    <w:rsid w:val="00F61ACC"/>
    <w:rsid w:val="00F646C8"/>
    <w:rsid w:val="00F65320"/>
    <w:rsid w:val="00F65428"/>
    <w:rsid w:val="00F74054"/>
    <w:rsid w:val="00F759EA"/>
    <w:rsid w:val="00F75E37"/>
    <w:rsid w:val="00F814B6"/>
    <w:rsid w:val="00F876AE"/>
    <w:rsid w:val="00F912B3"/>
    <w:rsid w:val="00FA49E4"/>
    <w:rsid w:val="00FA4AE2"/>
    <w:rsid w:val="00FB778E"/>
    <w:rsid w:val="00FC16FC"/>
    <w:rsid w:val="00FC2996"/>
    <w:rsid w:val="00FC3D97"/>
    <w:rsid w:val="00FC4D74"/>
    <w:rsid w:val="00FC59D2"/>
    <w:rsid w:val="00FD3E68"/>
    <w:rsid w:val="00FE3D04"/>
    <w:rsid w:val="00FE6D7C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8EAF0-880D-489E-A1FD-56D40DC72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2482</Words>
  <Characters>14151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cp:keywords>Remaining issues in PUSCH Enhancements</cp:keywords>
  <dc:description/>
  <cp:lastModifiedBy>Wong, Shin Horng</cp:lastModifiedBy>
  <cp:revision>3</cp:revision>
  <cp:lastPrinted>2002-04-23T09:10:00Z</cp:lastPrinted>
  <dcterms:created xsi:type="dcterms:W3CDTF">2019-11-08T17:08:00Z</dcterms:created>
  <dcterms:modified xsi:type="dcterms:W3CDTF">2019-11-08T17:13:00Z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